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4EE" w:rsidR="000329B3" w:rsidP="00A03D60" w:rsidRDefault="00730BF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15A419D0" wp14:anchorId="5A193F74">
            <wp:simplePos x="0" y="0"/>
            <wp:positionH relativeFrom="column">
              <wp:posOffset>5867400</wp:posOffset>
            </wp:positionH>
            <wp:positionV relativeFrom="paragraph">
              <wp:posOffset>-177800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30BF8" w:rsidR="009F1137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>PLANTILLA DE MATRIZ DE RIESGO DEL PROYECTO</w:t>
      </w:r>
    </w:p>
    <w:p w:rsidRPr="00730BF8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"/>
        <w:gridCol w:w="1533"/>
        <w:gridCol w:w="1756"/>
        <w:gridCol w:w="1574"/>
        <w:gridCol w:w="1440"/>
        <w:gridCol w:w="1170"/>
        <w:gridCol w:w="1216"/>
        <w:gridCol w:w="1507"/>
        <w:gridCol w:w="1777"/>
        <w:gridCol w:w="1735"/>
      </w:tblGrid>
      <w:tr w:rsidRPr="004A14EE" w:rsidR="007C772A" w:rsidTr="00E83E25">
        <w:trPr>
          <w:trHeight w:val="737"/>
        </w:trPr>
        <w:tc>
          <w:tcPr>
            <w:tcW w:w="8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 / ID</w:t>
            </w:r>
          </w:p>
        </w:tc>
        <w:tc>
          <w:tcPr>
            <w:tcW w:w="1533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TIPO DE RIESGO</w:t>
            </w:r>
          </w:p>
        </w:tc>
        <w:tc>
          <w:tcPr>
            <w:tcW w:w="17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DESCRIPCIÓN DEL RIESGO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GRAVEDAD DEL RIESGO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NIVEL DE IMPACTO</w:t>
            </w:r>
          </w:p>
        </w:tc>
        <w:tc>
          <w:tcPr>
            <w:tcW w:w="12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DETONANTE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RESPONSABLE</w:t>
            </w:r>
          </w:p>
        </w:tc>
        <w:tc>
          <w:tcPr>
            <w:tcW w:w="1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RESPUESTA – ANTES –</w:t>
            </w:r>
          </w:p>
        </w:tc>
        <w:tc>
          <w:tcPr>
            <w:tcW w:w="17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RESPUESTA – CONTINGENCIA –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Financiero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ACEPTABLE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IMPROBABLE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2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Legal / Contractual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TOLERABLE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POSIBLE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Reputación / Relaciones con el cliente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INDESEABLE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Recursos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INTOLERABLE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Spanish"/>
              </w:rPr>
              <w:t>EXTREMO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730BF8" w:rsidP="00A03D60" w:rsidRDefault="00730BF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1"/>
      </w:tblGrid>
      <w:tr w:rsidRPr="008A7C4A" w:rsidR="00730BF8" w:rsidTr="00674D8E">
        <w:trPr>
          <w:trHeight w:val="3219"/>
        </w:trPr>
        <w:tc>
          <w:tcPr>
            <w:tcW w:w="14551" w:type="dxa"/>
          </w:tcPr>
          <w:p w:rsidRPr="008A7C4A" w:rsidR="00730BF8" w:rsidP="00674D8E" w:rsidRDefault="00730BF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730BF8" w:rsidP="00674D8E" w:rsidRDefault="00730BF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730BF8" w:rsidP="00674D8E" w:rsidRDefault="00730BF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56954" w:rsidR="00730BF8" w:rsidP="00730BF8" w:rsidRDefault="00730BF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4A14EE" w:rsidR="00730BF8" w:rsidP="00A03D60" w:rsidRDefault="00730BF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4A14EE" w:rsidR="00730BF8" w:rsidSect="007C772A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9A1" w:rsidRDefault="008579A1" w:rsidP="00DB2412">
      <w:r>
        <w:separator/>
      </w:r>
    </w:p>
  </w:endnote>
  <w:endnote w:type="continuationSeparator" w:id="0">
    <w:p w:rsidR="008579A1" w:rsidRDefault="008579A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9A1" w:rsidRDefault="008579A1" w:rsidP="00DB2412">
      <w:r>
        <w:separator/>
      </w:r>
    </w:p>
  </w:footnote>
  <w:footnote w:type="continuationSeparator" w:id="0">
    <w:p w:rsidR="008579A1" w:rsidRDefault="008579A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4E"/>
    <w:rsid w:val="00005410"/>
    <w:rsid w:val="000102CA"/>
    <w:rsid w:val="000329B3"/>
    <w:rsid w:val="000707ED"/>
    <w:rsid w:val="000F2BD5"/>
    <w:rsid w:val="00107566"/>
    <w:rsid w:val="00107A05"/>
    <w:rsid w:val="00165169"/>
    <w:rsid w:val="00246934"/>
    <w:rsid w:val="0028063E"/>
    <w:rsid w:val="002A1C81"/>
    <w:rsid w:val="003776D0"/>
    <w:rsid w:val="003E1FD8"/>
    <w:rsid w:val="003E4F0D"/>
    <w:rsid w:val="00437607"/>
    <w:rsid w:val="00471C74"/>
    <w:rsid w:val="004937B7"/>
    <w:rsid w:val="004A14EE"/>
    <w:rsid w:val="004A2939"/>
    <w:rsid w:val="004F4D3D"/>
    <w:rsid w:val="00512008"/>
    <w:rsid w:val="00523965"/>
    <w:rsid w:val="005A42B5"/>
    <w:rsid w:val="0063646E"/>
    <w:rsid w:val="0065609B"/>
    <w:rsid w:val="006A3315"/>
    <w:rsid w:val="006B16FF"/>
    <w:rsid w:val="006D6894"/>
    <w:rsid w:val="00730BF8"/>
    <w:rsid w:val="0074716D"/>
    <w:rsid w:val="00781C86"/>
    <w:rsid w:val="00783541"/>
    <w:rsid w:val="00797054"/>
    <w:rsid w:val="007C772A"/>
    <w:rsid w:val="00815C44"/>
    <w:rsid w:val="0083365C"/>
    <w:rsid w:val="008544A6"/>
    <w:rsid w:val="008579A1"/>
    <w:rsid w:val="00893886"/>
    <w:rsid w:val="008D4D59"/>
    <w:rsid w:val="008F684E"/>
    <w:rsid w:val="00930D1C"/>
    <w:rsid w:val="00942DA6"/>
    <w:rsid w:val="00985675"/>
    <w:rsid w:val="009A71C6"/>
    <w:rsid w:val="009F1137"/>
    <w:rsid w:val="00A02960"/>
    <w:rsid w:val="00A03D60"/>
    <w:rsid w:val="00AE798F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96B95"/>
    <w:rsid w:val="00D970D9"/>
    <w:rsid w:val="00DB2412"/>
    <w:rsid w:val="00DB3258"/>
    <w:rsid w:val="00E27A8A"/>
    <w:rsid w:val="00E46217"/>
    <w:rsid w:val="00E83E25"/>
    <w:rsid w:val="00EA104E"/>
    <w:rsid w:val="00EE2367"/>
    <w:rsid w:val="00F04F96"/>
    <w:rsid w:val="00F22F09"/>
    <w:rsid w:val="00F4476D"/>
    <w:rsid w:val="00F75888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FA211"/>
  <w15:docId w15:val="{F6F0C618-2017-42DB-A918-193BB73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730BF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39&amp;utm_language=ES&amp;utm_source=integrated+content&amp;utm_campaign=/all-risk-assessment-matrix-templates-you-need&amp;utm_medium=ic+project+risk+matrix+template+27139+word+es&amp;lpa=ic+project+risk+matrix+template+2713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Risk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F453B0-EE89-4200-9F6A-BF2D6B35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IC-Project-Risk-Matrix-Template-8849_WORD.dotx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2018-08-07T18:01:00Z</cp:lastPrinted>
  <dcterms:created xsi:type="dcterms:W3CDTF">2022-02-09T00:32:00Z</dcterms:created>
  <dcterms:modified xsi:type="dcterms:W3CDTF">2022-02-09T00:32:00Z</dcterms:modified>
</cp:coreProperties>
</file>