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140832D5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7205490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4616FB" w:rsidR="004616FB">
        <w:rPr>
          <w:b/>
          <w:color w:val="808080" w:themeColor="background1" w:themeShade="80"/>
          <w:sz w:val="36"/>
          <w:lang w:val="Spanish"/>
        </w:rPr>
        <w:t>COMUNICACIÓN REMOTA DOs Y NO SE DEBE HACER</w:t>
      </w:r>
    </w:p>
    <w:p w:rsidR="004616FB" w:rsidP="006B4529" w14:paraId="1992D61F" w14:textId="77777777">
      <w:pPr>
        <w:bidi w:val="false"/>
        <w:rPr>
          <w:szCs w:val="20"/>
        </w:rPr>
      </w:pPr>
    </w:p>
    <w:tbl>
      <w:tblPr>
        <w:tblW w:w="14688" w:type="dxa"/>
        <w:tblCellMar>
          <w:left w:w="144" w:type="dxa"/>
          <w:right w:w="115" w:type="dxa"/>
        </w:tblCellMar>
        <w:tblLook w:val="04A0"/>
      </w:tblPr>
      <w:tblGrid>
        <w:gridCol w:w="3312"/>
        <w:gridCol w:w="8064"/>
        <w:gridCol w:w="3312"/>
      </w:tblGrid>
      <w:tr w:rsidTr="004616FB" w14:paraId="360F4ECE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576"/>
        </w:trPr>
        <w:tc>
          <w:tcPr>
            <w:tcW w:w="3312" w:type="dxa"/>
            <w:tcBorders>
              <w:top w:val="single" w:color="BFBFBF" w:themeColor="background1" w:themeShade="BF" w:sz="36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00BD32"/>
            <w:tcMar>
              <w:left w:w="173" w:type="dxa"/>
            </w:tcMar>
            <w:vAlign w:val="center"/>
            <w:hideMark/>
          </w:tcPr>
          <w:p w:rsidRPr="004616FB" w:rsidR="004616FB" w:rsidP="004616FB" w14:paraId="312D1457" w14:textId="77777777">
            <w:pPr>
              <w:bidi w:val="false"/>
              <w:rPr>
                <w:color w:val="000000"/>
                <w:sz w:val="32"/>
                <w:szCs w:val="32"/>
              </w:rPr>
            </w:pPr>
            <w:r w:rsidRPr="004616FB">
              <w:rPr>
                <w:color w:val="000000"/>
                <w:sz w:val="32"/>
                <w:szCs w:val="32"/>
                <w:lang w:val="Spanish"/>
              </w:rPr>
              <w:t>HACER</w:t>
            </w:r>
          </w:p>
        </w:tc>
        <w:tc>
          <w:tcPr>
            <w:tcW w:w="8064" w:type="dxa"/>
            <w:tcBorders>
              <w:top w:val="single" w:color="BFBFBF" w:themeColor="background1" w:themeShade="BF" w:sz="36" w:space="0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tcMar>
              <w:left w:w="173" w:type="dxa"/>
            </w:tcMar>
            <w:vAlign w:val="center"/>
            <w:hideMark/>
          </w:tcPr>
          <w:p w:rsidRPr="004616FB" w:rsidR="004616FB" w:rsidP="004616FB" w14:paraId="29722679" w14:textId="77777777">
            <w:pPr>
              <w:bidi w:val="false"/>
              <w:rPr>
                <w:color w:val="000000"/>
                <w:sz w:val="32"/>
                <w:szCs w:val="32"/>
              </w:rPr>
            </w:pPr>
            <w:r w:rsidRPr="004616FB">
              <w:rPr>
                <w:color w:val="000000"/>
                <w:sz w:val="32"/>
                <w:szCs w:val="32"/>
                <w:lang w:val="Spanish"/>
              </w:rPr>
              <w:t>ACCIONES PLANIFICADAS / TOMADAS</w:t>
            </w:r>
          </w:p>
        </w:tc>
        <w:tc>
          <w:tcPr>
            <w:tcW w:w="3312" w:type="dxa"/>
            <w:tcBorders>
              <w:top w:val="single" w:color="BFBFBF" w:themeColor="background1" w:themeShade="BF" w:sz="36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C000"/>
            <w:tcMar>
              <w:left w:w="173" w:type="dxa"/>
            </w:tcMar>
            <w:vAlign w:val="center"/>
            <w:hideMark/>
          </w:tcPr>
          <w:p w:rsidRPr="004616FB" w:rsidR="004616FB" w:rsidP="004616FB" w14:paraId="1B3AB3C5" w14:textId="77777777">
            <w:pPr>
              <w:bidi w:val="false"/>
              <w:rPr>
                <w:color w:val="000000"/>
                <w:sz w:val="32"/>
                <w:szCs w:val="32"/>
              </w:rPr>
            </w:pPr>
            <w:r w:rsidRPr="004616FB">
              <w:rPr>
                <w:color w:val="000000"/>
                <w:sz w:val="32"/>
                <w:szCs w:val="32"/>
                <w:lang w:val="Spanish"/>
              </w:rPr>
              <w:t>NO</w:t>
            </w:r>
          </w:p>
        </w:tc>
      </w:tr>
      <w:tr w:rsidTr="004616FB" w14:paraId="0E31C060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44EFE32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Spanish"/>
              </w:rPr>
              <w:t>Comparta noticias de la industria.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657A70F8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Spanish"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254CCBC3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Spanish"/>
              </w:rPr>
              <w:t>Sobre-Comunicarse.</w:t>
            </w:r>
          </w:p>
        </w:tc>
      </w:tr>
      <w:tr w:rsidTr="004616FB" w14:paraId="23FB2984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25ADCFC2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Spanish"/>
              </w:rPr>
              <w:t>Recuérdele al equipo el propósito compartido.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180817C0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Spanish"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983E52A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Spanish"/>
              </w:rPr>
              <w:t>Haz suposiciones.</w:t>
            </w:r>
          </w:p>
        </w:tc>
      </w:tr>
      <w:tr w:rsidTr="004616FB" w14:paraId="5FFAD74C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75747BB3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Spanish"/>
              </w:rPr>
              <w:t>Afirmate.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10BA7E90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Spanish"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5D960997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Spanish"/>
              </w:rPr>
              <w:t xml:space="preserve"> </w:t>
            </w:r>
          </w:p>
        </w:tc>
      </w:tr>
      <w:tr w:rsidTr="004616FB" w14:paraId="06546E42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35225899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Spanish"/>
              </w:rPr>
              <w:t>Sea sincero acerca de sus necesidades.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1ADC532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Spanish"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272B9F4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Spanish"/>
              </w:rPr>
              <w:t xml:space="preserve"> </w:t>
            </w:r>
          </w:p>
        </w:tc>
      </w:tr>
      <w:tr w:rsidTr="004616FB" w14:paraId="16002CB9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70168F51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Spanish"/>
              </w:rPr>
              <w:t>Programe reuniones conscientemente.</w:t>
            </w:r>
          </w:p>
        </w:tc>
        <w:tc>
          <w:tcPr>
            <w:tcW w:w="8064" w:type="dxa"/>
            <w:tcBorders>
              <w:top w:val="single" w:color="BFBFBF" w:sz="4" w:space="0"/>
              <w:left w:val="dashed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2C851B97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Spanish"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98031B9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Spanish"/>
              </w:rPr>
              <w:t xml:space="preserve"> </w:t>
            </w:r>
          </w:p>
        </w:tc>
      </w:tr>
    </w:tbl>
    <w:p w:rsidR="004616FB" w:rsidP="006B4529" w14:paraId="1FC0769F" w14:textId="77777777">
      <w:pPr>
        <w:bidi w:val="false"/>
        <w:rPr>
          <w:szCs w:val="20"/>
        </w:rPr>
        <w:sectPr w:rsidSect="004616FB">
          <w:footerReference w:type="even" r:id="rId10"/>
          <w:footerReference w:type="default" r:id="rId11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Pr="00656A22" w:rsidR="00656A22" w:rsidP="00656A22" w14:paraId="35937B31" w14:textId="77777777">
      <w:pPr>
        <w:bidi w:val="false"/>
        <w:rPr>
          <w:rFonts w:ascii="Times New Roman" w:hAnsi="Times New Roman"/>
          <w:sz w:val="24"/>
        </w:rPr>
      </w:pPr>
    </w:p>
    <w:bookmarkEnd w:id="4"/>
    <w:bookmarkEnd w:id="5"/>
    <w:bookmarkEnd w:id="6"/>
    <w:bookmarkEnd w:id="7"/>
    <w:bookmarkEnd w:id="8"/>
    <w:p w:rsidRPr="003D706E" w:rsidR="00C81141" w:rsidP="001032AD" w14:paraId="75E9E0F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F93F68" w14:paraId="438308DD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68"/>
        </w:trPr>
        <w:tc>
          <w:tcPr>
            <w:tcW w:w="10147" w:type="dxa"/>
          </w:tcPr>
          <w:p w:rsidR="00A255C6" w:rsidP="001032AD" w14:paraId="286744B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1CC4A95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3FA1BF5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3B36E1D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14F7E79F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057D705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384C8311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7C894E5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3A8F6D98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7332952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14:paraId="7690E1D7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AC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16F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4FAC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F68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62E8F"/>
    <w:rsid w:val="00F7049D"/>
    <w:rsid w:val="00F85E87"/>
    <w:rsid w:val="00F90516"/>
    <w:rsid w:val="00F93F68"/>
    <w:rsid w:val="00FB1580"/>
    <w:rsid w:val="00FB3189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4AFA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3&amp;utm_language=ES&amp;utm_source=integrated+content&amp;utm_campaign=/remote-team-communication&amp;utm_medium=ic+remote+communication+dos+and+donts+chart+27333+word+es&amp;lpa=ic+remote+communication+dos+and+donts+chart+27333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IC-Remote-Communication-Dos-and-Donts-Chart_WORD.dotx</Template>
  <TotalTime>1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2020-05-29T00:54:00Z</cp:lastPrinted>
  <dcterms:created xsi:type="dcterms:W3CDTF">2020-07-07T17:37:00Z</dcterms:created>
  <dcterms:modified xsi:type="dcterms:W3CDTF">2020-07-07T17:38:00Z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