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91A8" w14:textId="71C3A1F1" w:rsidR="00910E0D" w:rsidRDefault="00910E0D" w:rsidP="00910E0D">
      <w:pPr>
        <w:pStyle w:val="Header"/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79289F8C" wp14:editId="34B36481">
            <wp:extent cx="2195421" cy="435056"/>
            <wp:effectExtent l="0" t="0" r="0" b="3175"/>
            <wp:docPr id="60987469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7469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57" cy="44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2AA9" w14:textId="508BB355" w:rsidR="00764502" w:rsidRDefault="00055310" w:rsidP="002A3CCC">
      <w:pPr>
        <w:pStyle w:val="Header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PLANTILLA DE LISTA DE INVENTARIO DE LA PROPIEDAD</w:t>
      </w:r>
    </w:p>
    <w:p w14:paraId="653E8077" w14:textId="77777777" w:rsidR="00BE2C33" w:rsidRDefault="00BE2C33" w:rsidP="00A11E34">
      <w:pPr>
        <w:pStyle w:val="NoSpacing"/>
        <w:spacing w:before="40" w:after="40"/>
        <w:rPr>
          <w:rFonts w:ascii="Century Gothic" w:hAnsi="Century Gothic"/>
          <w:caps/>
          <w:color w:val="222A35" w:themeColor="text2" w:themeShade="80"/>
          <w:sz w:val="24"/>
          <w:szCs w:val="24"/>
        </w:rPr>
      </w:pPr>
    </w:p>
    <w:p w14:paraId="29D344BA" w14:textId="77777777" w:rsidR="00A11E34" w:rsidRPr="00F06580" w:rsidRDefault="00A11E34" w:rsidP="00A11E34">
      <w:pPr>
        <w:pStyle w:val="NoSpacing"/>
        <w:spacing w:before="40" w:after="40"/>
        <w:rPr>
          <w:rFonts w:ascii="Century Gothic" w:hAnsi="Century Gothic"/>
          <w:caps/>
          <w:color w:val="595959" w:themeColor="text1" w:themeTint="A6"/>
          <w:sz w:val="20"/>
        </w:rPr>
      </w:pPr>
      <w:r>
        <w:rPr>
          <w:rFonts w:ascii="Century Gothic" w:hAnsi="Century Gothic"/>
          <w:caps/>
          <w:color w:val="595959" w:themeColor="text1" w:themeTint="A6"/>
          <w:sz w:val="20"/>
        </w:rPr>
        <w:t>Nombre DEL REVISOR:</w:t>
      </w:r>
    </w:p>
    <w:p w14:paraId="290051D6" w14:textId="77777777" w:rsidR="00A11E34" w:rsidRPr="00F06580" w:rsidRDefault="00A11E34" w:rsidP="00A11E34">
      <w:pPr>
        <w:pStyle w:val="NoSpacing"/>
        <w:spacing w:before="40" w:after="40"/>
        <w:rPr>
          <w:rFonts w:ascii="Century Gothic" w:hAnsi="Century Gothic"/>
          <w:caps/>
          <w:color w:val="595959" w:themeColor="text1" w:themeTint="A6"/>
          <w:sz w:val="20"/>
        </w:rPr>
      </w:pPr>
      <w:r>
        <w:rPr>
          <w:rFonts w:ascii="Century Gothic" w:hAnsi="Century Gothic"/>
          <w:caps/>
          <w:color w:val="595959" w:themeColor="text1" w:themeTint="A6"/>
          <w:sz w:val="20"/>
        </w:rPr>
        <w:t>TELÉFONO/CORREO ELECTRÓNICO DEL REVISOR:</w:t>
      </w:r>
    </w:p>
    <w:p w14:paraId="0C505669" w14:textId="77777777" w:rsidR="00A11E34" w:rsidRPr="00F06580" w:rsidRDefault="00A11E34" w:rsidP="00A11E34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0"/>
        </w:rPr>
      </w:pPr>
      <w:r>
        <w:rPr>
          <w:rFonts w:ascii="Century Gothic" w:hAnsi="Century Gothic"/>
          <w:color w:val="595959" w:themeColor="text1" w:themeTint="A6"/>
          <w:sz w:val="20"/>
        </w:rPr>
        <w:t>DIRECCIÓN DE LA PROPIEDAD:</w:t>
      </w:r>
    </w:p>
    <w:p w14:paraId="010FC18E" w14:textId="77777777" w:rsidR="00A11E34" w:rsidRPr="00F06580" w:rsidRDefault="00A11E34" w:rsidP="00A11E34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0"/>
        </w:rPr>
      </w:pPr>
      <w:r>
        <w:rPr>
          <w:rFonts w:ascii="Century Gothic" w:hAnsi="Century Gothic"/>
          <w:color w:val="595959" w:themeColor="text1" w:themeTint="A6"/>
          <w:sz w:val="20"/>
        </w:rPr>
        <w:t>INQUILINO ACTUAL:</w:t>
      </w:r>
    </w:p>
    <w:p w14:paraId="54811C08" w14:textId="77777777" w:rsidR="00BE2C33" w:rsidRDefault="00A11E34" w:rsidP="00A11E34">
      <w:pPr>
        <w:pStyle w:val="NoSpacing"/>
        <w:spacing w:before="40" w:after="40"/>
        <w:rPr>
          <w:rFonts w:ascii="Century Gothic" w:hAnsi="Century Gothic"/>
          <w:color w:val="222A35" w:themeColor="text2" w:themeShade="80"/>
          <w:sz w:val="20"/>
        </w:rPr>
      </w:pPr>
      <w:r>
        <w:rPr>
          <w:rFonts w:ascii="Century Gothic" w:hAnsi="Century Gothic"/>
          <w:color w:val="595959" w:themeColor="text1" w:themeTint="A6"/>
          <w:sz w:val="20"/>
        </w:rPr>
        <w:t>FECHA DE INVENTARIO</w:t>
      </w:r>
      <w:r w:rsidRPr="00F06580">
        <w:rPr>
          <w:rFonts w:ascii="Century Gothic" w:hAnsi="Century Gothic"/>
          <w:color w:val="222A35" w:themeColor="text2" w:themeShade="80"/>
          <w:sz w:val="20"/>
        </w:rPr>
        <w:t>:</w:t>
      </w:r>
    </w:p>
    <w:p w14:paraId="781D48A1" w14:textId="77777777" w:rsidR="00F06580" w:rsidRPr="00F06580" w:rsidRDefault="00F06580" w:rsidP="00A11E34">
      <w:pPr>
        <w:pStyle w:val="NoSpacing"/>
        <w:spacing w:before="40" w:after="40"/>
        <w:rPr>
          <w:rFonts w:ascii="Century Gothic" w:hAnsi="Century Gothic"/>
          <w:color w:val="222A35" w:themeColor="text2" w:themeShade="80"/>
          <w:sz w:val="20"/>
        </w:rPr>
      </w:pPr>
    </w:p>
    <w:p w14:paraId="1678391C" w14:textId="77777777" w:rsidR="00BE2C33" w:rsidRPr="005D23E0" w:rsidRDefault="00BE2C33" w:rsidP="001F3B4B">
      <w:pPr>
        <w:pStyle w:val="NoSpacing"/>
        <w:spacing w:before="40" w:after="40"/>
        <w:jc w:val="both"/>
        <w:rPr>
          <w:rFonts w:ascii="Century Gothic" w:hAnsi="Century Gothic"/>
          <w:color w:val="595959" w:themeColor="text1" w:themeTint="A6"/>
          <w:sz w:val="20"/>
        </w:rPr>
      </w:pPr>
      <w:r w:rsidRPr="005D23E0">
        <w:rPr>
          <w:rFonts w:ascii="Century Gothic" w:hAnsi="Century Gothic"/>
          <w:b/>
          <w:bCs/>
          <w:color w:val="595959" w:themeColor="text1" w:themeTint="A6"/>
          <w:sz w:val="20"/>
        </w:rPr>
        <w:t>NOTA</w:t>
      </w:r>
      <w:r>
        <w:rPr>
          <w:rFonts w:ascii="Century Gothic" w:hAnsi="Century Gothic"/>
          <w:color w:val="595959" w:themeColor="text1" w:themeTint="A6"/>
          <w:sz w:val="20"/>
        </w:rPr>
        <w:t xml:space="preserve">: Como propietario/arrendador de una propiedad, siempre debe hacer una lista de inventario de la propiedad antes de la ocupación de un inquilino. La creación de este documento crucial le ayuda a usted y a su inquilino a evitar disputas sobre depósitos. Como se mencionó, su lista debe enumerar el contenido y el estado de su propiedad de alquiler </w:t>
      </w:r>
      <w:r w:rsidR="00CB2609" w:rsidRPr="00D915B1">
        <w:rPr>
          <w:rFonts w:ascii="Century Gothic" w:hAnsi="Century Gothic"/>
          <w:i/>
          <w:iCs/>
          <w:color w:val="595959" w:themeColor="text1" w:themeTint="A6"/>
          <w:sz w:val="20"/>
        </w:rPr>
        <w:t>antes</w:t>
      </w:r>
      <w:r>
        <w:rPr>
          <w:rFonts w:ascii="Century Gothic" w:hAnsi="Century Gothic"/>
          <w:color w:val="595959" w:themeColor="text1" w:themeTint="A6"/>
          <w:sz w:val="20"/>
        </w:rPr>
        <w:t xml:space="preserve"> del arrendamiento. Asegúrese de incluir los detalles de cualquier daño o deterioro general. Adjunte información adicional (en páginas adicionales), según sea necesario. Tanto el propietario/arrendador como el inquilino deben firmar cada página del documento completado. Conserve copias firmadas con el acuerdo de arrendamiento.</w:t>
      </w:r>
    </w:p>
    <w:p w14:paraId="1D339AF3" w14:textId="77777777" w:rsidR="00F06580" w:rsidRPr="00F06580" w:rsidRDefault="00F06580" w:rsidP="00A11E34">
      <w:pPr>
        <w:pStyle w:val="NoSpacing"/>
        <w:spacing w:before="40" w:after="40"/>
        <w:rPr>
          <w:rFonts w:ascii="Century Gothic" w:hAnsi="Century Gothic"/>
          <w:i/>
          <w:iCs/>
          <w:color w:val="595959" w:themeColor="text1" w:themeTint="A6"/>
          <w:sz w:val="20"/>
        </w:rPr>
      </w:pPr>
    </w:p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4050"/>
        <w:gridCol w:w="2896"/>
        <w:gridCol w:w="2693"/>
        <w:gridCol w:w="4581"/>
      </w:tblGrid>
      <w:tr w:rsidR="00BE2C33" w:rsidRPr="00403990" w14:paraId="35792EC6" w14:textId="77777777" w:rsidTr="00AA51BC">
        <w:trPr>
          <w:trHeight w:val="576"/>
        </w:trPr>
        <w:tc>
          <w:tcPr>
            <w:tcW w:w="142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FCC2375" w14:textId="77777777" w:rsidR="00BE2C33" w:rsidRPr="00BE2C33" w:rsidRDefault="00A427D6" w:rsidP="00403990">
            <w:pP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ZONA DE LA PROPIEDAD: </w:t>
            </w:r>
            <w:r w:rsidR="00BE2C33" w:rsidRPr="00A427D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ENTRADA/ZONA COMÚN</w:t>
            </w:r>
          </w:p>
        </w:tc>
      </w:tr>
      <w:tr w:rsidR="00BE2C33" w:rsidRPr="00403990" w14:paraId="4123CAB7" w14:textId="77777777" w:rsidTr="00772D98">
        <w:trPr>
          <w:trHeight w:val="576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050431A8" w14:textId="77777777" w:rsidR="00BE2C33" w:rsidRPr="00BE2C33" w:rsidRDefault="00BE2C33" w:rsidP="00BE2C33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0CF1B7B3" w14:textId="77777777" w:rsidR="00BE2C33" w:rsidRPr="00BE2C33" w:rsidRDefault="00BE2C33" w:rsidP="00BE2C33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CANTIDAD DE ARTÍCULOS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30211450" w14:textId="77777777" w:rsidR="00BE2C33" w:rsidRPr="00BE2C33" w:rsidRDefault="00BE2C33" w:rsidP="00BE2C33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CONDICIÓN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00150314" w14:textId="77777777" w:rsidR="00BE2C33" w:rsidRPr="00BE2C33" w:rsidRDefault="00BE2C33" w:rsidP="00BE2C33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NOTAS</w:t>
            </w:r>
          </w:p>
        </w:tc>
      </w:tr>
      <w:tr w:rsidR="00A11E34" w:rsidRPr="00403990" w14:paraId="563BAC97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524AE05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Suelo/Revestimiento del suelo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B34A745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E01D768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7B1ACB6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11E34" w:rsidRPr="00403990" w14:paraId="7747481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A58FAF7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Tratamiento de ventanas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2A0B4F7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A4B3C65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358F8A3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11E34" w:rsidRPr="00403990" w14:paraId="538543AB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4A6D556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Paredes/Techos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F52F254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C2728D3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5561C38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11E34" w:rsidRPr="00403990" w14:paraId="6779709B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A81E138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Muebles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3AA02FA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C40FE4C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4687C67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11E34" w:rsidRPr="00403990" w14:paraId="31F5BFF5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8E1C772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Servicios públicos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8AD31C9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75BCFE6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8438943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11E34" w:rsidRPr="00403990" w14:paraId="2ABADB9D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BD1F411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Otros accesorios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08D16C2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FAEB724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CB4AF6E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11E34" w:rsidRPr="00403990" w14:paraId="31640742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D87E8E8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1FEE213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A33CBEA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022C81E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11E34" w:rsidRPr="00403990" w14:paraId="1FB22CD7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5773914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9D5A6C2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46B28F0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E0E251B" w14:textId="77777777" w:rsidR="00A11E34" w:rsidRPr="00403990" w:rsidRDefault="00A11E34" w:rsidP="0040399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16EF825" w14:textId="77777777" w:rsidR="00BE2C33" w:rsidRDefault="00BE2C3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9325438" w14:textId="62620B96" w:rsidR="00BE2C33" w:rsidRDefault="00BE2C33">
      <w:pPr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4050"/>
        <w:gridCol w:w="2896"/>
        <w:gridCol w:w="2693"/>
        <w:gridCol w:w="4581"/>
      </w:tblGrid>
      <w:tr w:rsidR="00BE2C33" w:rsidRPr="00403990" w14:paraId="06F46653" w14:textId="77777777" w:rsidTr="009A1DFE">
        <w:trPr>
          <w:trHeight w:val="576"/>
        </w:trPr>
        <w:tc>
          <w:tcPr>
            <w:tcW w:w="142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AD5CBB3" w14:textId="77777777" w:rsidR="00BE2C33" w:rsidRPr="00BE2C33" w:rsidRDefault="00A427D6" w:rsidP="009A1DFE">
            <w:pP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ZONA DE LA PROPIEDAD: </w:t>
            </w:r>
            <w:r w:rsidR="00BE2C33" w:rsidRPr="00A427D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ZONA DE RECEPCIÓN 1</w:t>
            </w:r>
          </w:p>
        </w:tc>
      </w:tr>
      <w:tr w:rsidR="00BE2C33" w:rsidRPr="00403990" w14:paraId="0E2F8274" w14:textId="77777777" w:rsidTr="00772D98">
        <w:trPr>
          <w:trHeight w:val="576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69063EE3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2FA78845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CANTIDAD DE ARTÍCULOS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492397EE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CONDICIÓN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75886FA2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NOTAS</w:t>
            </w:r>
          </w:p>
        </w:tc>
      </w:tr>
      <w:tr w:rsidR="00BE2C33" w:rsidRPr="00403990" w14:paraId="223F887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FAC657F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Suelo/Revestimiento del suelo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3BE8C4F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0197E00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D03B4E5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E2C33" w:rsidRPr="00403990" w14:paraId="09CCA98A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A6202F5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Tratamiento de ventanas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D185BC7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A85B4FD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67D23A2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33A2A18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B90C2A4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Paredes/Techos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B87C733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2F1BD27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EF261E6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18A665DE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11A8964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Muebles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215654A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9DBCF4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0ABC4B7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31FE1176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29EB0C4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Servicios públicos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CF0351B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63227DA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D2F7DE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5E3EAB8D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AF0B015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Otros accesorios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EA01C1F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F63D343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3AC90E0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49D10B7A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54839AF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ED9B2E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0B1614B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FEE737C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F3B4B" w:rsidRPr="00403990" w14:paraId="7716090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3B2205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38F54FE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CBC4E57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F16570A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1CE9C16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3643432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6332AEB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4026187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A641796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2780AF26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EACE262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975A743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19E912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B326606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4EB8AE41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ECC1CC6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77894D9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7F3162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3A5E7C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6BC18E56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E01D6F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7A0BC63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C680910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E30A89E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26AFA37E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B7E6A6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BC4161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C8FED6E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89491F0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E2C33" w:rsidRPr="00403990" w14:paraId="65DD72B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B1FE38D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1697CB3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6E1CF1E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FD3A7E9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34B357A6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B86542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B576A8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39EC1BE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C7B63E0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436FF279" w14:textId="77777777" w:rsidTr="009A1DFE">
        <w:trPr>
          <w:trHeight w:val="576"/>
        </w:trPr>
        <w:tc>
          <w:tcPr>
            <w:tcW w:w="142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F365BE3" w14:textId="77777777" w:rsidR="00BE2C33" w:rsidRPr="00BE2C33" w:rsidRDefault="00A427D6" w:rsidP="002940DF">
            <w:pPr>
              <w:pageBreakBefore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lastRenderedPageBreak/>
              <w:t xml:space="preserve">ZONA DE LA PROPIEDAD: </w:t>
            </w:r>
            <w:r w:rsidR="00BE2C33" w:rsidRPr="00A427D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ZONA DE RECEPCIÓN 2</w:t>
            </w:r>
          </w:p>
        </w:tc>
      </w:tr>
      <w:tr w:rsidR="00BE2C33" w:rsidRPr="00403990" w14:paraId="1AD3F6C3" w14:textId="77777777" w:rsidTr="00772D98">
        <w:trPr>
          <w:trHeight w:val="576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38B5F216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3714FF93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CANTIDAD DE ARTÍCULOS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3B9D6C1D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CONDICIÓN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214979D7" w14:textId="77777777" w:rsidR="00BE2C33" w:rsidRPr="00BE2C33" w:rsidRDefault="00BE2C33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NOTAS</w:t>
            </w:r>
          </w:p>
        </w:tc>
      </w:tr>
      <w:tr w:rsidR="00BE2C33" w:rsidRPr="00403990" w14:paraId="7CF3A74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0AE5F85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Suelo/Revestimiento del suelo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C93527F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AD0C287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5C3A091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2DDB10F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A643484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Tratamiento de ventanas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13F85F1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D024E2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C7D4C0B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792DFCA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826E52B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Paredes/Techos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7326BC1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45C8962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D0F25E7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6C1BFF2E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443C9D2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Muebles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7A26E0E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D64F729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56AC534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483AC33D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91976C2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Servicios públicos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0EDAB4C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8D14CA4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075F4BE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0DD4A817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160C711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Otros accesorios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8C19631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5ABA66C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51C682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11B11C52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24140DD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C623535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E9FDA5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5881C43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F3B4B" w:rsidRPr="00403990" w14:paraId="44240E6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298316E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3AD394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77B3D59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DED5007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7C6CEAB2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64A95C3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66020B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0D42C9B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6BFF027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601B63E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974A96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B9375C4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3198D3C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64C1700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73F8BCA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5D41CA3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55B67E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EAD650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D099727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035B57EE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86A8539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985AFDB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8B8175C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965041C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E2C33" w:rsidRPr="00403990" w14:paraId="2267D8D7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248E9F3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243FABA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4F6772E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E46EFBD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C33" w:rsidRPr="00403990" w14:paraId="5226A2C8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4F665E8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BB038CA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27F9079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2D64BCB" w14:textId="77777777" w:rsidR="00BE2C33" w:rsidRPr="001F3B4B" w:rsidRDefault="00BE2C33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F3FAC0C" w14:textId="77777777" w:rsidR="00BE2C33" w:rsidRDefault="00BE2C33" w:rsidP="00BE2C33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8B81696" w14:textId="77777777" w:rsidR="00F06580" w:rsidRDefault="00F06580">
      <w:pPr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1F4E79" w:themeColor="accent5" w:themeShade="80"/>
          <w:sz w:val="10"/>
          <w:szCs w:val="20"/>
        </w:rPr>
        <w:br w:type="page"/>
      </w:r>
    </w:p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4050"/>
        <w:gridCol w:w="2896"/>
        <w:gridCol w:w="2693"/>
        <w:gridCol w:w="4581"/>
      </w:tblGrid>
      <w:tr w:rsidR="00F06580" w:rsidRPr="00BE2C33" w14:paraId="0E11F0DE" w14:textId="77777777" w:rsidTr="009A1DFE">
        <w:trPr>
          <w:trHeight w:val="576"/>
        </w:trPr>
        <w:tc>
          <w:tcPr>
            <w:tcW w:w="142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09474440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9" w:themeColor="accent5" w:themeShade="80"/>
                <w:sz w:val="10"/>
                <w:szCs w:val="20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ZONA DE LA PROPIEDAD: </w:t>
            </w:r>
            <w:r w:rsidRPr="00A427D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DORMITORIO 1</w:t>
            </w:r>
          </w:p>
        </w:tc>
      </w:tr>
      <w:tr w:rsidR="00F06580" w:rsidRPr="00BE2C33" w14:paraId="259B0583" w14:textId="77777777" w:rsidTr="00772D98">
        <w:trPr>
          <w:trHeight w:val="576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61522F2A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28E85924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CANTIDAD DE ARTÍCULOS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74B08FB8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CONDICIÓN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34867749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NOTAS</w:t>
            </w:r>
          </w:p>
        </w:tc>
      </w:tr>
      <w:tr w:rsidR="00F06580" w:rsidRPr="00403990" w14:paraId="17240111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72F2BD6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Suelo/Revestimiento del suelo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7B181E3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FD0D6C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9CD618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78BBC67D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B49AE68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Tratamiento de ventanas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4B4C5B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610DF16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04B02E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1348971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6BA906F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Paredes/Techos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E43E93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E5786C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ED9596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5857E465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2D94E28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Muebles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5983796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B995446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442F904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6E897F4D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EE1DDA5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Servicios públicos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A00CC7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BB01286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CC361B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2096FE7C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BE59F8A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Otros accesorios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32640A2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D8A55F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F112A7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F3B4B" w:rsidRPr="00403990" w14:paraId="6DDF22EB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BAD9A0F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DFC2870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DA8153F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443F37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74E4BBE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44B8EBA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1AF4B1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CDF885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67D6DA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08637977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6090F52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49D6913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5D4BECA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DA830C4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6C95929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B378ECA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D6DBCF0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5F63010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09E865E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6580" w:rsidRPr="00403990" w14:paraId="66234A85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125D83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3E58223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6BE5AB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FAB352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1CBA7FF3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2EECE6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E71D39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FCFE15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5057085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F3B4B" w:rsidRPr="00403990" w14:paraId="22F5C04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9CB5AC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96570E9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3A9697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53FFDBB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6580" w:rsidRPr="00403990" w14:paraId="01C8B3E3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8DF543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AAEA0B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857708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D85D1A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BA9B222" w14:textId="77777777" w:rsidR="00BE2C33" w:rsidRDefault="00BE2C3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8236B58" w14:textId="77777777" w:rsidR="00F06580" w:rsidRDefault="00F0658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51D9C0C9" w14:textId="77777777" w:rsidR="00F06580" w:rsidRDefault="00F0658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9C5C7F3" w14:textId="77777777" w:rsidR="00F06580" w:rsidRDefault="00F06580">
      <w:pPr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1F4E79" w:themeColor="accent5" w:themeShade="80"/>
          <w:sz w:val="10"/>
          <w:szCs w:val="20"/>
        </w:rPr>
        <w:br w:type="page"/>
      </w:r>
    </w:p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4050"/>
        <w:gridCol w:w="2896"/>
        <w:gridCol w:w="2693"/>
        <w:gridCol w:w="4581"/>
      </w:tblGrid>
      <w:tr w:rsidR="00F06580" w:rsidRPr="00BE2C33" w14:paraId="12550554" w14:textId="77777777" w:rsidTr="003101C5">
        <w:trPr>
          <w:trHeight w:val="576"/>
        </w:trPr>
        <w:tc>
          <w:tcPr>
            <w:tcW w:w="142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3947B90" w14:textId="77777777" w:rsidR="00F06580" w:rsidRPr="00BE2C33" w:rsidRDefault="00A427D6" w:rsidP="009A1DFE">
            <w:pP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lastRenderedPageBreak/>
              <w:t xml:space="preserve">ZONA DE LA PROPIEDAD: </w:t>
            </w:r>
            <w:r w:rsidR="00F06580" w:rsidRPr="00A427D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DORMITORIO 2</w:t>
            </w:r>
          </w:p>
        </w:tc>
      </w:tr>
      <w:tr w:rsidR="00F06580" w:rsidRPr="00BE2C33" w14:paraId="200B79F0" w14:textId="77777777" w:rsidTr="00772D98">
        <w:trPr>
          <w:trHeight w:val="576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62BA1BF7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18CFB244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CANTIDAD DE ARTÍCULOS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72F6A4E1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CONDICIÓN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7B204532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NOTAS</w:t>
            </w:r>
          </w:p>
        </w:tc>
      </w:tr>
      <w:tr w:rsidR="00F06580" w:rsidRPr="00403990" w14:paraId="799ECF27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1BFE1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Suelo/Revestimiento del suelo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B16D2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74856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EE11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2EB2D6A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DFF3B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Tratamiento de ventanas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56235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57B0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E557F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4104CAD8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2C07B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Paredes/Techos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EFE69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2BFD0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554D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61824BC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69B47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Muebles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FF8B0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4688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BE9BA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49496482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0F404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Servicios públicos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E338A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C192A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268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17201C6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1AA0B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Otros accesorios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5212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638C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DE392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48145C28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D5B8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D1CEA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B12C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D1B7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01C5" w:rsidRPr="00403990" w14:paraId="6A37A15C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04AE3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5D6F0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35AF3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750B1A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6580" w:rsidRPr="00403990" w14:paraId="45685998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63A1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02F66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70CD5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42AB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F3B4B" w:rsidRPr="00403990" w14:paraId="03BD569D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41FA4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2A67E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DFFB87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14D40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58661C9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067A8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5485C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35D15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AC708A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4F893DAC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64EC5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B5A4A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53817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9A1E4D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F3B4B" w:rsidRPr="00403990" w14:paraId="7C53B3B8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0FD72F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BF0EE5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B6BD1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53F7BC" w14:textId="77777777" w:rsidR="001F3B4B" w:rsidRPr="001F3B4B" w:rsidRDefault="001F3B4B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101C5" w:rsidRPr="00403990" w14:paraId="0550FE5C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22A48A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0EFDFF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3324DC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19E41D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6580" w:rsidRPr="00403990" w14:paraId="3C8F64E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AD063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92BF2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7D5C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11E9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41E5717" w14:textId="77777777" w:rsidR="00F06580" w:rsidRDefault="00F06580">
      <w:pPr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4050"/>
        <w:gridCol w:w="2896"/>
        <w:gridCol w:w="2693"/>
        <w:gridCol w:w="4581"/>
      </w:tblGrid>
      <w:tr w:rsidR="00F06580" w:rsidRPr="00BE2C33" w14:paraId="4BECBA6E" w14:textId="77777777" w:rsidTr="009A1DFE">
        <w:trPr>
          <w:trHeight w:val="576"/>
        </w:trPr>
        <w:tc>
          <w:tcPr>
            <w:tcW w:w="142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B000C81" w14:textId="77777777" w:rsidR="00F06580" w:rsidRPr="00BE2C33" w:rsidRDefault="00A427D6" w:rsidP="002940DF">
            <w:pPr>
              <w:pageBreakBefore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lastRenderedPageBreak/>
              <w:t xml:space="preserve">ZONA DE LA PROPIEDAD: </w:t>
            </w:r>
            <w:r w:rsidR="00F06580" w:rsidRPr="00A427D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BAÑO</w:t>
            </w:r>
          </w:p>
        </w:tc>
      </w:tr>
      <w:tr w:rsidR="00F06580" w:rsidRPr="00BE2C33" w14:paraId="7E03E8EA" w14:textId="77777777" w:rsidTr="00772D98">
        <w:trPr>
          <w:trHeight w:val="576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53B8FAAE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7A75D48D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CANTIDAD DE ARTÍCULOS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15682248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CONDICIÓN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56F7DDC6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NOTAS</w:t>
            </w:r>
          </w:p>
        </w:tc>
      </w:tr>
      <w:tr w:rsidR="00F06580" w:rsidRPr="00403990" w14:paraId="069CFDD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B601A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Suelo/Revestimiento del suelo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2B27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5642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04612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15DD0281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266F6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Tratamiento de ventanas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4C700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350D3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071D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20820DE8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5D2D2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Paredes/Techos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5B8D4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05E2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7EBE9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2F2299D3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C42F7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Muebles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1D4B9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A929F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E0A9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1DF4ADD6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3F2BE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Servicios públicos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43A9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97FD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A16A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7731957A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DAD0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Suite con bañera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4C26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30532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B1AD8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610DFC3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04E53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Armarios/Otros accesorios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99A4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12EC5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C419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01C5" w:rsidRPr="00403990" w14:paraId="217D2755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920EE4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22828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DB4C97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161054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101C5" w:rsidRPr="00403990" w14:paraId="3D02128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5A9FED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B61BD8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56F1A7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178BE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101C5" w:rsidRPr="00403990" w14:paraId="1B22F11D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8C8D8C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EED8F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8C352E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E10252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101C5" w:rsidRPr="00403990" w14:paraId="23AF52BB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8998A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6F8DB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35CC77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1C214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101C5" w:rsidRPr="00403990" w14:paraId="150E6A7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05A521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9CAA9F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A621D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A2CFE6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6580" w:rsidRPr="00403990" w14:paraId="4C7644F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7551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8F30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F536A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F27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5181D7E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03089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2E730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BFA2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94CB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D45CD87" w14:textId="77777777" w:rsidR="00F06580" w:rsidRDefault="00F06580">
      <w:pPr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9EAAED9" w14:textId="77777777" w:rsidR="00F06580" w:rsidRDefault="00F0658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B42AFF2" w14:textId="77777777" w:rsidR="00F06580" w:rsidRDefault="00F0658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864AD29" w14:textId="77777777" w:rsidR="00F06580" w:rsidRDefault="00F0658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953B3FF" w14:textId="77777777" w:rsidR="00F06580" w:rsidRDefault="00F06580">
      <w:pPr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1F4E79" w:themeColor="accent5" w:themeShade="80"/>
          <w:sz w:val="10"/>
          <w:szCs w:val="20"/>
        </w:rPr>
        <w:br w:type="page"/>
      </w:r>
    </w:p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4050"/>
        <w:gridCol w:w="2896"/>
        <w:gridCol w:w="2693"/>
        <w:gridCol w:w="4581"/>
      </w:tblGrid>
      <w:tr w:rsidR="00F06580" w:rsidRPr="00BE2C33" w14:paraId="46FF6DA3" w14:textId="77777777" w:rsidTr="009A1DFE">
        <w:trPr>
          <w:trHeight w:val="576"/>
        </w:trPr>
        <w:tc>
          <w:tcPr>
            <w:tcW w:w="142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B2CF6A8" w14:textId="77777777" w:rsidR="00F06580" w:rsidRPr="00BE2C33" w:rsidRDefault="00A427D6" w:rsidP="009A1DFE">
            <w:pP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lastRenderedPageBreak/>
              <w:t xml:space="preserve">ZONA DE LA PROPIEDAD: </w:t>
            </w:r>
            <w:r w:rsidR="00F06580" w:rsidRPr="00A427D6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COCINA</w:t>
            </w:r>
          </w:p>
        </w:tc>
      </w:tr>
      <w:tr w:rsidR="00F06580" w:rsidRPr="00BE2C33" w14:paraId="6B2EAF81" w14:textId="77777777" w:rsidTr="00772D98">
        <w:trPr>
          <w:trHeight w:val="576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501DE18D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2562C82C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CANTIDAD DE ARTÍCULOS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59A613AE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CONDICIÓN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534DCFEE" w14:textId="77777777" w:rsidR="00F06580" w:rsidRPr="00BE2C33" w:rsidRDefault="00F06580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NOTAS</w:t>
            </w:r>
          </w:p>
        </w:tc>
      </w:tr>
      <w:tr w:rsidR="00F06580" w:rsidRPr="00403990" w14:paraId="0E4C4EC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FE417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Suelo/Revestimiento del suelo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E4CB3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1631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35123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64CAD4DB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728CC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Tratamiento de ventanas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4E14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3C32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27EE4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421D8BF5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4C247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Paredes/Techos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E0D23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ACE67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D4BB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3F4E4995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F1ADD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Muebles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06302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14366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36FA1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38C22A73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9A7A8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Servicios públicos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1994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2B41A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42BD4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75005BFB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34DBB" w14:textId="77777777" w:rsidR="00F06580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Electrodomésticos grandes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9AB25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7645D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206EC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231A9513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59AA1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Electrodomésticos pequeños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9E24A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8AF584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9B17B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6580" w:rsidRPr="00403990" w14:paraId="5775389F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5C821" w14:textId="77777777" w:rsidR="00F06580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Utensilios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6B65BE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AF600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C3EE2" w14:textId="77777777" w:rsidR="00F06580" w:rsidRPr="001F3B4B" w:rsidRDefault="00F06580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028FE" w:rsidRPr="00403990" w14:paraId="24D4BAC3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0A0168" w14:textId="77777777" w:rsidR="001028FE" w:rsidRPr="001F3B4B" w:rsidRDefault="009B747D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Armarios/Otros accesorios</w:t>
            </w: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4BDDB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547AEA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FC1C41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028FE" w:rsidRPr="00403990" w14:paraId="345FC640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D99D1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D2ABA2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0F5558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9F599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101C5" w:rsidRPr="00403990" w14:paraId="230A3CB4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54CA8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AA6D7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FF6FD5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1FD2C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101C5" w:rsidRPr="00403990" w14:paraId="0679EDF6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C79650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E5B7F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68E836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A127A0" w14:textId="77777777" w:rsidR="003101C5" w:rsidRPr="001F3B4B" w:rsidRDefault="003101C5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028FE" w:rsidRPr="00403990" w14:paraId="43BF0FE9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AA98C3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B332A1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A1066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43DE97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028FE" w:rsidRPr="00403990" w14:paraId="02D17DC2" w14:textId="77777777" w:rsidTr="00772D98">
        <w:trPr>
          <w:trHeight w:val="576"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D23B4F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9FB21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3C1A8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92B5E" w14:textId="77777777" w:rsidR="001028FE" w:rsidRPr="001F3B4B" w:rsidRDefault="001028FE" w:rsidP="001F3B4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9D22F54" w14:textId="77777777" w:rsidR="00F06580" w:rsidRDefault="00F0658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4F6E77AB" w14:textId="77777777" w:rsidR="001028FE" w:rsidRDefault="00F06580" w:rsidP="001028FE">
      <w:pPr>
        <w:pStyle w:val="NoSpacing"/>
        <w:spacing w:before="40" w:after="40"/>
        <w:rPr>
          <w:rFonts w:ascii="Century Gothic" w:hAnsi="Century Gothic" w:cs="Arial"/>
          <w:b/>
          <w:color w:val="1F4E79" w:themeColor="accent5" w:themeShade="80"/>
          <w:sz w:val="10"/>
        </w:rPr>
      </w:pPr>
      <w:r>
        <w:rPr>
          <w:rFonts w:ascii="Century Gothic" w:hAnsi="Century Gothic"/>
          <w:b/>
          <w:color w:val="1F4E79" w:themeColor="accent5" w:themeShade="80"/>
          <w:sz w:val="10"/>
        </w:rPr>
        <w:br w:type="page"/>
      </w:r>
    </w:p>
    <w:p w14:paraId="5BF1B6E8" w14:textId="77777777" w:rsidR="001028FE" w:rsidRDefault="001028FE" w:rsidP="001028FE">
      <w:pPr>
        <w:pStyle w:val="Header"/>
        <w:rPr>
          <w:rFonts w:ascii="Century Gothic" w:hAnsi="Century Gothic" w:cs="Arial"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color w:val="595959" w:themeColor="text1" w:themeTint="A6"/>
          <w:sz w:val="44"/>
        </w:rPr>
        <w:lastRenderedPageBreak/>
        <w:t>AUTORIZACIÓN / APROBACIONES DE DOCUMENTOS</w:t>
      </w:r>
    </w:p>
    <w:p w14:paraId="6302CFAD" w14:textId="77777777" w:rsidR="001F3B4B" w:rsidRPr="001028FE" w:rsidRDefault="001F3B4B" w:rsidP="001028FE">
      <w:pPr>
        <w:pStyle w:val="Header"/>
        <w:rPr>
          <w:rFonts w:ascii="Century Gothic" w:hAnsi="Century Gothic" w:cs="Arial"/>
          <w:bCs/>
          <w:color w:val="595959" w:themeColor="text1" w:themeTint="A6"/>
          <w:sz w:val="44"/>
          <w:szCs w:val="44"/>
        </w:rPr>
      </w:pPr>
    </w:p>
    <w:p w14:paraId="7DE6012D" w14:textId="77777777" w:rsidR="001028FE" w:rsidRDefault="001028FE" w:rsidP="001028FE">
      <w:pPr>
        <w:pStyle w:val="NoSpacing"/>
        <w:spacing w:before="40" w:after="40"/>
        <w:rPr>
          <w:rFonts w:ascii="Century Gothic" w:hAnsi="Century Gothic" w:cs="Arial"/>
          <w:b/>
          <w:color w:val="1F4E79" w:themeColor="accent5" w:themeShade="80"/>
          <w:sz w:val="10"/>
        </w:rPr>
      </w:pPr>
    </w:p>
    <w:tbl>
      <w:tblPr>
        <w:tblW w:w="14400" w:type="dxa"/>
        <w:tblInd w:w="-5" w:type="dxa"/>
        <w:tblLook w:val="04A0" w:firstRow="1" w:lastRow="0" w:firstColumn="1" w:lastColumn="0" w:noHBand="0" w:noVBand="1"/>
      </w:tblPr>
      <w:tblGrid>
        <w:gridCol w:w="6840"/>
        <w:gridCol w:w="5490"/>
        <w:gridCol w:w="2070"/>
      </w:tblGrid>
      <w:tr w:rsidR="003101C5" w:rsidRPr="00BE2C33" w14:paraId="1561F829" w14:textId="77777777" w:rsidTr="003101C5">
        <w:trPr>
          <w:trHeight w:val="576"/>
        </w:trPr>
        <w:tc>
          <w:tcPr>
            <w:tcW w:w="6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7BC819AC" w14:textId="77777777" w:rsidR="003101C5" w:rsidRPr="00BE2C33" w:rsidRDefault="003101C5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NOMBRE DEL PROPIETARIO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68DE521" w14:textId="77777777" w:rsidR="003101C5" w:rsidRPr="00BE2C33" w:rsidRDefault="003101C5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FIRMA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C9BF064" w14:textId="77777777" w:rsidR="003101C5" w:rsidRPr="00BE2C33" w:rsidRDefault="003101C5" w:rsidP="009A1DFE">
            <w:pP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</w:t>
            </w:r>
          </w:p>
        </w:tc>
      </w:tr>
      <w:tr w:rsidR="003101C5" w:rsidRPr="00403990" w14:paraId="113952CE" w14:textId="77777777" w:rsidTr="003101C5">
        <w:trPr>
          <w:trHeight w:val="818"/>
        </w:trPr>
        <w:tc>
          <w:tcPr>
            <w:tcW w:w="6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9E979" w14:textId="77777777" w:rsidR="003101C5" w:rsidRPr="00403990" w:rsidRDefault="003101C5" w:rsidP="009A1DF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ECA14" w14:textId="77777777" w:rsidR="003101C5" w:rsidRPr="00403990" w:rsidRDefault="003101C5" w:rsidP="009A1DF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B5C87" w14:textId="77777777" w:rsidR="003101C5" w:rsidRPr="00403990" w:rsidRDefault="003101C5" w:rsidP="009A1DF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101C5" w:rsidRPr="00403990" w14:paraId="23FC115A" w14:textId="77777777" w:rsidTr="003101C5">
        <w:trPr>
          <w:trHeight w:val="576"/>
        </w:trPr>
        <w:tc>
          <w:tcPr>
            <w:tcW w:w="6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F2A5F4F" w14:textId="77777777" w:rsidR="003101C5" w:rsidRPr="00403990" w:rsidRDefault="003101C5" w:rsidP="003101C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NOMBRE DEL INQUILINO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797358F" w14:textId="77777777" w:rsidR="003101C5" w:rsidRPr="00403990" w:rsidRDefault="003101C5" w:rsidP="003101C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FIRMA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EEEA34F" w14:textId="77777777" w:rsidR="003101C5" w:rsidRPr="00403990" w:rsidRDefault="003101C5" w:rsidP="003101C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</w:t>
            </w:r>
          </w:p>
        </w:tc>
      </w:tr>
      <w:tr w:rsidR="003101C5" w:rsidRPr="00403990" w14:paraId="77469C76" w14:textId="77777777" w:rsidTr="003101C5">
        <w:trPr>
          <w:trHeight w:val="917"/>
        </w:trPr>
        <w:tc>
          <w:tcPr>
            <w:tcW w:w="6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262B8" w14:textId="77777777" w:rsidR="003101C5" w:rsidRPr="00403990" w:rsidRDefault="003101C5" w:rsidP="009A1DF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1E916" w14:textId="77777777" w:rsidR="003101C5" w:rsidRPr="00403990" w:rsidRDefault="003101C5" w:rsidP="009A1DF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7CC54" w14:textId="77777777" w:rsidR="003101C5" w:rsidRPr="00403990" w:rsidRDefault="003101C5" w:rsidP="009A1DF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AED54EC" w14:textId="77777777" w:rsidR="00F06580" w:rsidRDefault="00F06580">
      <w:pPr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DDFDDE4" w14:textId="77777777" w:rsidR="00F06580" w:rsidRDefault="00F0658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F06580" w:rsidSect="003101C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0504CEC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23A3AC17" w14:textId="77777777" w:rsidR="008A7F1D" w:rsidRDefault="008A7F1D" w:rsidP="000732A0"/>
    <w:p w14:paraId="590DA43B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3B0C1334" w14:textId="77777777" w:rsidTr="00EC210E">
        <w:trPr>
          <w:trHeight w:val="2565"/>
        </w:trPr>
        <w:tc>
          <w:tcPr>
            <w:tcW w:w="10583" w:type="dxa"/>
          </w:tcPr>
          <w:p w14:paraId="7B62444C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03E301C9" w14:textId="77777777" w:rsidR="000732A0" w:rsidRPr="00491059" w:rsidRDefault="000732A0" w:rsidP="00B71E72"/>
          <w:p w14:paraId="36C83E55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94980F0" w14:textId="77777777" w:rsidR="000732A0" w:rsidRPr="00491059" w:rsidRDefault="000732A0" w:rsidP="000732A0"/>
    <w:p w14:paraId="73E4693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3101C5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EC88" w14:textId="77777777" w:rsidR="00BC2E08" w:rsidRDefault="00BC2E08" w:rsidP="00B01A05">
      <w:r>
        <w:separator/>
      </w:r>
    </w:p>
  </w:endnote>
  <w:endnote w:type="continuationSeparator" w:id="0">
    <w:p w14:paraId="6C070A07" w14:textId="77777777" w:rsidR="00BC2E08" w:rsidRDefault="00BC2E0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C80D" w14:textId="77777777" w:rsidR="00BC2E08" w:rsidRDefault="00BC2E08" w:rsidP="00B01A05">
      <w:r>
        <w:separator/>
      </w:r>
    </w:p>
  </w:footnote>
  <w:footnote w:type="continuationSeparator" w:id="0">
    <w:p w14:paraId="0A9C2DBD" w14:textId="77777777" w:rsidR="00BC2E08" w:rsidRDefault="00BC2E0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0252246">
    <w:abstractNumId w:val="7"/>
  </w:num>
  <w:num w:numId="2" w16cid:durableId="101730508">
    <w:abstractNumId w:val="8"/>
  </w:num>
  <w:num w:numId="3" w16cid:durableId="1161000493">
    <w:abstractNumId w:val="5"/>
  </w:num>
  <w:num w:numId="4" w16cid:durableId="736243431">
    <w:abstractNumId w:val="9"/>
  </w:num>
  <w:num w:numId="5" w16cid:durableId="1568299156">
    <w:abstractNumId w:val="12"/>
  </w:num>
  <w:num w:numId="6" w16cid:durableId="878319588">
    <w:abstractNumId w:val="3"/>
  </w:num>
  <w:num w:numId="7" w16cid:durableId="337198860">
    <w:abstractNumId w:val="6"/>
  </w:num>
  <w:num w:numId="8" w16cid:durableId="787550555">
    <w:abstractNumId w:val="2"/>
  </w:num>
  <w:num w:numId="9" w16cid:durableId="263850403">
    <w:abstractNumId w:val="11"/>
  </w:num>
  <w:num w:numId="10" w16cid:durableId="2103840635">
    <w:abstractNumId w:val="0"/>
  </w:num>
  <w:num w:numId="11" w16cid:durableId="1919319538">
    <w:abstractNumId w:val="10"/>
  </w:num>
  <w:num w:numId="12" w16cid:durableId="1513912246">
    <w:abstractNumId w:val="4"/>
  </w:num>
  <w:num w:numId="13" w16cid:durableId="134679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B1"/>
    <w:rsid w:val="0000378B"/>
    <w:rsid w:val="000068A2"/>
    <w:rsid w:val="00007337"/>
    <w:rsid w:val="000104B9"/>
    <w:rsid w:val="00043993"/>
    <w:rsid w:val="00044BBF"/>
    <w:rsid w:val="00055310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028FE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3B4B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940DF"/>
    <w:rsid w:val="002A0C0D"/>
    <w:rsid w:val="002A3CCC"/>
    <w:rsid w:val="002A5B10"/>
    <w:rsid w:val="002B44C0"/>
    <w:rsid w:val="002D4552"/>
    <w:rsid w:val="002E389F"/>
    <w:rsid w:val="002F0105"/>
    <w:rsid w:val="002F2BD7"/>
    <w:rsid w:val="003101C5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990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F1937"/>
    <w:rsid w:val="00501AED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D23E0"/>
    <w:rsid w:val="005D7C00"/>
    <w:rsid w:val="005E4CE6"/>
    <w:rsid w:val="005F1785"/>
    <w:rsid w:val="005F72D9"/>
    <w:rsid w:val="00602833"/>
    <w:rsid w:val="00622259"/>
    <w:rsid w:val="0062450E"/>
    <w:rsid w:val="006568B4"/>
    <w:rsid w:val="00656D8C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2D98"/>
    <w:rsid w:val="007772D3"/>
    <w:rsid w:val="00781CE1"/>
    <w:rsid w:val="00782BD5"/>
    <w:rsid w:val="007872BC"/>
    <w:rsid w:val="007A6C6E"/>
    <w:rsid w:val="007B314F"/>
    <w:rsid w:val="007C552F"/>
    <w:rsid w:val="007E28EA"/>
    <w:rsid w:val="007F70A6"/>
    <w:rsid w:val="00801BF2"/>
    <w:rsid w:val="0080539B"/>
    <w:rsid w:val="008053D2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B5362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0E0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B747D"/>
    <w:rsid w:val="009C1230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1E34"/>
    <w:rsid w:val="00A1634E"/>
    <w:rsid w:val="00A17074"/>
    <w:rsid w:val="00A40022"/>
    <w:rsid w:val="00A400B6"/>
    <w:rsid w:val="00A427D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2E08"/>
    <w:rsid w:val="00BC404B"/>
    <w:rsid w:val="00BC45E1"/>
    <w:rsid w:val="00BC65A8"/>
    <w:rsid w:val="00BD77AD"/>
    <w:rsid w:val="00BE163D"/>
    <w:rsid w:val="00BE2C33"/>
    <w:rsid w:val="00BF3DE2"/>
    <w:rsid w:val="00BF7662"/>
    <w:rsid w:val="00C024AE"/>
    <w:rsid w:val="00C04131"/>
    <w:rsid w:val="00C12CF8"/>
    <w:rsid w:val="00C2642F"/>
    <w:rsid w:val="00C3097C"/>
    <w:rsid w:val="00C33BEE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B2609"/>
    <w:rsid w:val="00CE68CC"/>
    <w:rsid w:val="00CE6E7E"/>
    <w:rsid w:val="00CF53DC"/>
    <w:rsid w:val="00D20D28"/>
    <w:rsid w:val="00D404D2"/>
    <w:rsid w:val="00D5017B"/>
    <w:rsid w:val="00D727B1"/>
    <w:rsid w:val="00D82800"/>
    <w:rsid w:val="00D915B1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A2FF6"/>
    <w:rsid w:val="00EB3A97"/>
    <w:rsid w:val="00EB6A86"/>
    <w:rsid w:val="00EC210E"/>
    <w:rsid w:val="00ED74C1"/>
    <w:rsid w:val="00F030B9"/>
    <w:rsid w:val="00F06433"/>
    <w:rsid w:val="00F06580"/>
    <w:rsid w:val="00F071FB"/>
    <w:rsid w:val="00F157D7"/>
    <w:rsid w:val="00F17080"/>
    <w:rsid w:val="00F36F1D"/>
    <w:rsid w:val="00F54105"/>
    <w:rsid w:val="00F71788"/>
    <w:rsid w:val="00F745D8"/>
    <w:rsid w:val="00F82797"/>
    <w:rsid w:val="00F870AD"/>
    <w:rsid w:val="00F90D14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00486"/>
  <w14:defaultImageDpi w14:val="32767"/>
  <w15:chartTrackingRefBased/>
  <w15:docId w15:val="{CE09EC1A-7CE4-1F40-996B-566CD9B4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qFormat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NoSpacing">
    <w:name w:val="No Spacing"/>
    <w:link w:val="NoSpacingChar"/>
    <w:uiPriority w:val="1"/>
    <w:qFormat/>
    <w:rsid w:val="00A11E3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11E34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19&amp;utm_language=ES&amp;utm_source=template-word&amp;utm_medium=content&amp;utm_campaign=ic-Property+Inventory+List-word-27819-es&amp;lpa=ic+Property+Inventory+List+word+27819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1FAF65-0A2D-48F1-828C-87637D7F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cp:lastPrinted>2016-11-18T18:21:00Z</cp:lastPrinted>
  <dcterms:created xsi:type="dcterms:W3CDTF">2023-07-03T22:22:00Z</dcterms:created>
  <dcterms:modified xsi:type="dcterms:W3CDTF">2023-11-28T20:47:00Z</dcterms:modified>
</cp:coreProperties>
</file>