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E80" w14:textId="24D0CA57" w:rsidR="003C7519" w:rsidRPr="001E2494" w:rsidRDefault="00FD20B5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FD20B5">
        <w:rPr>
          <w:rFonts w:ascii="Century Gothic" w:hAnsi="Century Gothic"/>
          <w:b/>
          <w:color w:val="595959" w:themeColor="text1" w:themeTint="A6"/>
          <w:sz w:val="36"/>
        </w:rPr>
        <w:drawing>
          <wp:anchor distT="0" distB="0" distL="114300" distR="114300" simplePos="0" relativeHeight="251660288" behindDoc="0" locked="0" layoutInCell="1" allowOverlap="1" wp14:anchorId="785895EA" wp14:editId="373315C1">
            <wp:simplePos x="0" y="0"/>
            <wp:positionH relativeFrom="column">
              <wp:posOffset>4914900</wp:posOffset>
            </wp:positionH>
            <wp:positionV relativeFrom="paragraph">
              <wp:posOffset>-163195</wp:posOffset>
            </wp:positionV>
            <wp:extent cx="2332383" cy="290396"/>
            <wp:effectExtent l="0" t="0" r="4445" b="1905"/>
            <wp:wrapNone/>
            <wp:docPr id="197293501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93501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83" cy="29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 w:rsidRPr="00DE4FCD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BFC1FC0" wp14:editId="48F7EE65">
            <wp:simplePos x="0" y="0"/>
            <wp:positionH relativeFrom="column">
              <wp:posOffset>13141325</wp:posOffset>
            </wp:positionH>
            <wp:positionV relativeFrom="paragraph">
              <wp:posOffset>-25400</wp:posOffset>
            </wp:positionV>
            <wp:extent cx="3573780" cy="495300"/>
            <wp:effectExtent l="0" t="0" r="0" b="0"/>
            <wp:wrapNone/>
            <wp:docPr id="3" name="Picture 2" descr="A picture containing drawing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>
        <w:rPr>
          <w:rFonts w:ascii="Century Gothic" w:hAnsi="Century Gothic"/>
          <w:b/>
          <w:color w:val="595959" w:themeColor="text1" w:themeTint="A6"/>
          <w:sz w:val="36"/>
        </w:rPr>
        <w:t>PLANTILLA DE COSTOS DE PROYECTOS DE TI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5ABACE27" w14:textId="77777777" w:rsidR="005620D4" w:rsidRPr="003C3A1F" w:rsidRDefault="005620D4" w:rsidP="002D4552">
      <w:pPr>
        <w:rPr>
          <w:rFonts w:ascii="Arial" w:hAnsi="Arial" w:cs="Arial"/>
        </w:rPr>
      </w:pPr>
    </w:p>
    <w:p w14:paraId="4B839D36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133301CD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TÍTULO DEL PROYECTO</w:t>
      </w:r>
    </w:p>
    <w:p w14:paraId="26D8DF81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69031D05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GESTIÓN DE COSTOS –––</w:t>
      </w:r>
    </w:p>
    <w:p w14:paraId="377D3BC2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5A6A4D61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AUTOR</w:t>
      </w:r>
    </w:p>
    <w:p w14:paraId="3B275C2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0071CC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FECHA</w:t>
      </w:r>
    </w:p>
    <w:p w14:paraId="5BE9067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15A9F859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Versión 0.0.0</w:t>
      </w:r>
    </w:p>
    <w:p w14:paraId="34A91E23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358CA6C2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F5FA35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HISTORIAL DE REVISIÓN</w:t>
            </w:r>
          </w:p>
        </w:tc>
      </w:tr>
      <w:tr w:rsidR="00141D80" w:rsidRPr="004A6196" w14:paraId="6A4E6ECE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6FE642B4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FECHA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6F99F89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VERSIÓN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0E37761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31677DB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AUTOR</w:t>
            </w:r>
          </w:p>
        </w:tc>
      </w:tr>
      <w:tr w:rsidR="00141D80" w:rsidRPr="004A6196" w14:paraId="47DBA096" w14:textId="77777777" w:rsidTr="004A6196">
        <w:trPr>
          <w:cantSplit/>
        </w:trPr>
        <w:tc>
          <w:tcPr>
            <w:tcW w:w="684" w:type="pct"/>
            <w:vAlign w:val="center"/>
          </w:tcPr>
          <w:p w14:paraId="5DFDC94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C20D69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2D4E7C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CCC621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B21ABF3" w14:textId="77777777" w:rsidTr="004A6196">
        <w:trPr>
          <w:cantSplit/>
        </w:trPr>
        <w:tc>
          <w:tcPr>
            <w:tcW w:w="684" w:type="pct"/>
            <w:vAlign w:val="center"/>
          </w:tcPr>
          <w:p w14:paraId="4FAC762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63CAF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12391F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CA46E20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9887D0B" w14:textId="77777777" w:rsidTr="004A6196">
        <w:trPr>
          <w:cantSplit/>
        </w:trPr>
        <w:tc>
          <w:tcPr>
            <w:tcW w:w="684" w:type="pct"/>
            <w:vAlign w:val="center"/>
          </w:tcPr>
          <w:p w14:paraId="35CE64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A024477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40972C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986200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8BC5624" w14:textId="77777777" w:rsidTr="004A6196">
        <w:trPr>
          <w:cantSplit/>
        </w:trPr>
        <w:tc>
          <w:tcPr>
            <w:tcW w:w="684" w:type="pct"/>
            <w:vAlign w:val="center"/>
          </w:tcPr>
          <w:p w14:paraId="0432058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E0B1A0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AF286C3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28C939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FECAD8" w14:textId="77777777" w:rsidTr="004A6196">
        <w:trPr>
          <w:cantSplit/>
        </w:trPr>
        <w:tc>
          <w:tcPr>
            <w:tcW w:w="684" w:type="pct"/>
            <w:vAlign w:val="center"/>
          </w:tcPr>
          <w:p w14:paraId="5C41730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5E6A61D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C7F86D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363E96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6E00D14" w14:textId="77777777" w:rsidTr="004A6196">
        <w:trPr>
          <w:cantSplit/>
        </w:trPr>
        <w:tc>
          <w:tcPr>
            <w:tcW w:w="684" w:type="pct"/>
            <w:vAlign w:val="center"/>
          </w:tcPr>
          <w:p w14:paraId="1BB8AE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71B16F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54C879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3F9F2AF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C5C0795" w14:textId="77777777" w:rsidTr="004A6196">
        <w:trPr>
          <w:cantSplit/>
        </w:trPr>
        <w:tc>
          <w:tcPr>
            <w:tcW w:w="684" w:type="pct"/>
            <w:vAlign w:val="center"/>
          </w:tcPr>
          <w:p w14:paraId="5C62622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55C3A40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7E33790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7B7AC5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19BC7E0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38"/>
        <w:gridCol w:w="1118"/>
        <w:gridCol w:w="2739"/>
        <w:gridCol w:w="2609"/>
        <w:gridCol w:w="2786"/>
      </w:tblGrid>
      <w:tr w:rsidR="00350115" w:rsidRPr="004A6196" w14:paraId="1271EFA7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04FDA2F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APROBACIÓN</w:t>
            </w:r>
          </w:p>
        </w:tc>
      </w:tr>
      <w:tr w:rsidR="00141D80" w:rsidRPr="004A6196" w14:paraId="62C3C2FA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3803A47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FECHA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7EC89C42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VERSIÓN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711F8324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60F6DC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TÍTULO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79879D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FIRMA</w:t>
            </w:r>
          </w:p>
        </w:tc>
      </w:tr>
      <w:tr w:rsidR="00141D80" w:rsidRPr="004A6196" w14:paraId="3EA4A323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B1BDE2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725E57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3DFFC2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2D8ADA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897D9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CAF1928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D134AE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82D944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79E342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B434CE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FE91A9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93364A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1464F3B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FE77C3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6E94382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473BB7D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908947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841F79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3A93D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0EBA60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F18DF2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8364BB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027B5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C9CD644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5C35C6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2BCB66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7CAD94D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A348B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E3DCD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32072C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7D4A93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46CC43A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BB0BA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5F7C98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FC4CF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7150132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3EE0CD4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512F2C0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9B8D43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62B253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E42787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DB8E0A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972"/>
        <w:gridCol w:w="2423"/>
        <w:gridCol w:w="2963"/>
        <w:gridCol w:w="2432"/>
      </w:tblGrid>
      <w:tr w:rsidR="00350115" w:rsidRPr="004A6196" w14:paraId="2BAF5084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0E4FC4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LISTA DE CIRCULACIÓN</w:t>
            </w:r>
          </w:p>
        </w:tc>
      </w:tr>
      <w:tr w:rsidR="00141D80" w:rsidRPr="004A6196" w14:paraId="7FC07F5C" w14:textId="77777777" w:rsidTr="000E75B2">
        <w:trPr>
          <w:cantSplit/>
          <w:trHeight w:val="252"/>
          <w:tblHeader/>
        </w:trPr>
        <w:tc>
          <w:tcPr>
            <w:tcW w:w="1377" w:type="pct"/>
            <w:shd w:val="clear" w:color="auto" w:fill="D5DCE4" w:themeFill="text2" w:themeFillTint="33"/>
            <w:vAlign w:val="bottom"/>
          </w:tcPr>
          <w:p w14:paraId="7FB0A32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DEL DESTINATARIO</w:t>
            </w:r>
          </w:p>
        </w:tc>
        <w:tc>
          <w:tcPr>
            <w:tcW w:w="1123" w:type="pct"/>
            <w:shd w:val="clear" w:color="auto" w:fill="D5DCE4" w:themeFill="text2" w:themeFillTint="33"/>
            <w:vAlign w:val="bottom"/>
          </w:tcPr>
          <w:p w14:paraId="367103A3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ORGANIZACIÓN</w:t>
            </w:r>
          </w:p>
        </w:tc>
        <w:tc>
          <w:tcPr>
            <w:tcW w:w="1373" w:type="pct"/>
            <w:shd w:val="clear" w:color="auto" w:fill="D5DCE4" w:themeFill="text2" w:themeFillTint="33"/>
            <w:vAlign w:val="bottom"/>
          </w:tcPr>
          <w:p w14:paraId="28A55BA8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DEL DESTINATARIO</w:t>
            </w:r>
          </w:p>
        </w:tc>
        <w:tc>
          <w:tcPr>
            <w:tcW w:w="1127" w:type="pct"/>
            <w:shd w:val="clear" w:color="auto" w:fill="D5DCE4" w:themeFill="text2" w:themeFillTint="33"/>
            <w:vAlign w:val="bottom"/>
          </w:tcPr>
          <w:p w14:paraId="6ABA14E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ORGANIZACIÓN</w:t>
            </w:r>
          </w:p>
        </w:tc>
      </w:tr>
      <w:tr w:rsidR="00141D80" w:rsidRPr="004A6196" w14:paraId="1A919904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16E2FB6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1CD2CE5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E41F2F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31292A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721866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5EA801B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6E56024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74A3086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D856B4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17CA285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1E1F006F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26607413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D51B6E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2E25FA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E558AC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0573B72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434585FE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D3237A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6A8E5F2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C9487BA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6387A1D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6558898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10A1B4E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26A5AAC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095D190D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2927CDB4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770B31C7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038192C3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1CE7F2DF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CF65F0D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5396B880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5830E9DB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67884ADA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72AC744B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293EE9E" w14:textId="77777777" w:rsidTr="000E75B2">
        <w:trPr>
          <w:cantSplit/>
          <w:trHeight w:val="252"/>
        </w:trPr>
        <w:tc>
          <w:tcPr>
            <w:tcW w:w="1377" w:type="pct"/>
            <w:vAlign w:val="center"/>
          </w:tcPr>
          <w:p w14:paraId="72A94EA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3" w:type="pct"/>
            <w:vAlign w:val="center"/>
          </w:tcPr>
          <w:p w14:paraId="643B9A89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73" w:type="pct"/>
            <w:vAlign w:val="center"/>
          </w:tcPr>
          <w:p w14:paraId="5DA45E66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05C646BA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2035DAD9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197A31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65718EF4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08608B9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Introducción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41097221" w14:textId="7C6DD74B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</w:t>
      </w:r>
      <w:r w:rsidR="006D5A55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Propósito</w:t>
      </w:r>
    </w:p>
    <w:p w14:paraId="226C3C6C" w14:textId="1CE9517C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</w:t>
      </w:r>
      <w:r w:rsidR="006D5A55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Prácticas de documentación y comunicación</w:t>
      </w:r>
    </w:p>
    <w:p w14:paraId="2D56CC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Descripción general</w:t>
      </w:r>
    </w:p>
    <w:p w14:paraId="75E8BAB4" w14:textId="3DE7B1A0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</w:t>
      </w:r>
      <w:r w:rsidR="006D5A55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Declaración resumida</w:t>
      </w:r>
    </w:p>
    <w:p w14:paraId="7C4F7A95" w14:textId="7C962E13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</w:t>
      </w:r>
      <w:r w:rsidR="006D5A55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Requisitos de informes</w:t>
      </w:r>
    </w:p>
    <w:p w14:paraId="101E9540" w14:textId="28727EC6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</w:t>
      </w:r>
      <w:r w:rsidR="006D5A55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Requisitos del grado de estimación</w:t>
      </w:r>
    </w:p>
    <w:p w14:paraId="00507A1E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Niveles de autorización del límite de gastos</w:t>
      </w:r>
    </w:p>
    <w:p w14:paraId="2A69776A" w14:textId="7A7AADB8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Plan de acción de variación de costos</w:t>
      </w:r>
    </w:p>
    <w:p w14:paraId="2B16DEE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Definición del enfoque</w:t>
      </w:r>
    </w:p>
    <w:p w14:paraId="2772DB8D" w14:textId="4B762CBF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</w:t>
      </w:r>
      <w:r w:rsidR="006D5A55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Procedimientos</w:t>
      </w:r>
    </w:p>
    <w:p w14:paraId="7C5D8590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Políticas</w:t>
      </w:r>
    </w:p>
    <w:p w14:paraId="2AD9E13F" w14:textId="4563AA50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5.3</w:t>
      </w:r>
      <w:r w:rsidR="00987315">
        <w:rPr>
          <w:rFonts w:ascii="Century Gothic" w:hAnsi="Century Gothic"/>
          <w:b/>
          <w:color w:val="323E4F" w:themeColor="text2" w:themeShade="BF"/>
          <w:sz w:val="28"/>
        </w:rPr>
        <w:t>   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Documentación    </w:t>
      </w:r>
    </w:p>
    <w:p w14:paraId="03A2F22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Definición del proceso de estimación de costos</w:t>
      </w:r>
    </w:p>
    <w:p w14:paraId="1D30617E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Línea de base de costos</w:t>
      </w:r>
    </w:p>
    <w:p w14:paraId="6418CF6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WBS de secciones de trabajo o tareas individuales</w:t>
      </w:r>
    </w:p>
    <w:p w14:paraId="26D977D7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Método de estimación</w:t>
      </w:r>
    </w:p>
    <w:p w14:paraId="7FD729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Financiación</w:t>
      </w:r>
    </w:p>
    <w:p w14:paraId="7C576F24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Contingencia/Reserva</w:t>
      </w:r>
    </w:p>
    <w:p w14:paraId="414FBD13" w14:textId="4ED3CCA8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8. </w:t>
      </w:r>
      <w:r w:rsidR="008F658C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Control de costos y métricas</w:t>
      </w:r>
    </w:p>
    <w:p w14:paraId="2B156BA1" w14:textId="12C6B6D1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9. </w:t>
      </w:r>
      <w:r w:rsidR="008F658C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Definición del proceso de informes</w:t>
      </w:r>
    </w:p>
    <w:p w14:paraId="6FCEBE4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Proceso de control de cambios</w:t>
      </w:r>
    </w:p>
    <w:p w14:paraId="69668BDF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Presupuesto del proyecto</w:t>
      </w:r>
    </w:p>
    <w:p w14:paraId="1E10E160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08A2E0EB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6B9B3DF5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DA4CEC0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Introducción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684A16B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69C6135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general del plan de gestión de costos de proyectos...</w:t>
            </w:r>
          </w:p>
        </w:tc>
      </w:tr>
    </w:tbl>
    <w:p w14:paraId="7D55D952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17F0823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Objetivo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028FF64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680F8A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Identifique el resultado deseado y los beneficios que tendrá el plan.</w:t>
            </w:r>
          </w:p>
        </w:tc>
      </w:tr>
    </w:tbl>
    <w:p w14:paraId="6FDA8C7F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E4CD701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Prácticas de documentación y comunicación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7BE4F84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4E1065F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Analice cómo se documentarán los progresos y los cambios y cómo se comunicará la información a los miembros del equipo y las partes interesadas.</w:t>
            </w:r>
          </w:p>
        </w:tc>
      </w:tr>
    </w:tbl>
    <w:p w14:paraId="3AFD4F19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D04B40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Descripción general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407AC2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BE38F9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brevemente cómo el proceso de gestión de costos mejorará el proyecto.</w:t>
            </w:r>
          </w:p>
        </w:tc>
      </w:tr>
    </w:tbl>
    <w:p w14:paraId="45644562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32C6AC0D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Declaración resumida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DBB70E6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AC33456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Detalle brevemente cómo el proceso de gestión de costos afectará/mejorará el proyecto. </w:t>
            </w:r>
          </w:p>
        </w:tc>
      </w:tr>
    </w:tbl>
    <w:p w14:paraId="1AE72776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30E18FBE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Requisitos de informes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1BBBB78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54368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los métodos, el proceso y la regularidad de los informes de estado.</w:t>
            </w:r>
          </w:p>
        </w:tc>
      </w:tr>
    </w:tbl>
    <w:p w14:paraId="0A13C4D0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372075A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Requisitos del grado de estimación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6015AC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890CC7B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Indique el porcentaje de variación necesario a lo largo de las etapas de planificación; es decir, concepción, estatuto, etc. </w:t>
            </w:r>
          </w:p>
        </w:tc>
      </w:tr>
    </w:tbl>
    <w:p w14:paraId="1D048B2B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25BA24C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Niveles de autorización del límite de gastos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3CFBEC21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06E27DC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NIVELES DE AUTORIZACIÓN DEL LÍMITE DE GASTOS</w:t>
            </w:r>
          </w:p>
        </w:tc>
      </w:tr>
      <w:tr w:rsidR="00C94D83" w:rsidRPr="004A6196" w14:paraId="6720244D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279E7339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LÍMITE DE COSTOS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04B72542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/ TÍTULO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011CF666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4F255AFB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TELÉFONO</w:t>
            </w:r>
          </w:p>
        </w:tc>
      </w:tr>
      <w:tr w:rsidR="00120CC1" w:rsidRPr="004A6196" w14:paraId="014C97E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71D9076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3BEDB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2A1A4537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CDE255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746AD0C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726C9CC9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BC7AE6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7978B5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D189DC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BB8D90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0D9816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345E4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5B6074F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1E72F8A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00A9AD5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69F51F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ED867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74C8C2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EA87BF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990FD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086BDC4B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EEDC2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7F836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0E15C2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4F1FB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B01BCD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CB6692F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0CEE0B31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330057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990AF4B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A81909D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0795DA0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1AD96C0D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212E2B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D84D04E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EA1B3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62B00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10762E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736AA69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38330D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C18A6E8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8C7E9CD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86116F1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lastRenderedPageBreak/>
        <w:t>Plan de acción de variación de costos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2DDC59EC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FBA019A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PLAN DE ACCIÓN DE VARIACIÓN DE COSTOS</w:t>
            </w:r>
          </w:p>
        </w:tc>
      </w:tr>
      <w:tr w:rsidR="00FE2994" w:rsidRPr="004A6196" w14:paraId="03D10C35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79727890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PORCENTAJE DE VARIACIÓN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3788379B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 LA ACCIÓN REQUERIDA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7FCA028E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RESPONSABLE</w:t>
            </w:r>
          </w:p>
        </w:tc>
      </w:tr>
      <w:tr w:rsidR="00FE2994" w:rsidRPr="004A6196" w14:paraId="03DC9B5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5CE023B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B3855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B22748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3C9743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13EF7B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7B3304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04F0D9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9879B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27BF5F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898B1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4DE0CA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85574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5828F3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CBDF99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F1DEFC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D81E30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872F7EC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D9DCF2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A20203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4A5896F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AEEA09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92904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4B4BC3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92A9E6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D96400A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8239BD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91F84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E745A0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30AC97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FDF354B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10C430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C0F2C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0ADB8F2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39CFB0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855F5B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92DBE8F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6AF47C17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Enfoque definido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C842D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498035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Cómo se creará, revisará, supervisará y controlará el plan general.</w:t>
            </w:r>
          </w:p>
        </w:tc>
      </w:tr>
    </w:tbl>
    <w:p w14:paraId="43B9779E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D2EBABF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Procedimientos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F3BA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BEFCC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los procedimientos establecidos.</w:t>
            </w:r>
          </w:p>
        </w:tc>
      </w:tr>
    </w:tbl>
    <w:p w14:paraId="3A4E5A84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AF34C99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Políticas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4CB80E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2CE70D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Enumere todas las políticas que deben seguirse.</w:t>
            </w:r>
          </w:p>
        </w:tc>
      </w:tr>
    </w:tbl>
    <w:p w14:paraId="1ECE74CA" w14:textId="77777777" w:rsidR="00FE2994" w:rsidRPr="004A6196" w:rsidRDefault="00FE2994" w:rsidP="00FE299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1632553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A2D5F55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39BC6FC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el proceso de documentación a lo largo del proyecto.</w:t>
            </w:r>
          </w:p>
        </w:tc>
      </w:tr>
    </w:tbl>
    <w:p w14:paraId="09AEF2AF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7A0DCE6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Definición del proceso de estimación de costos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F09428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147154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cómo se deben alcanzar y clasificar las estimaciones, incluidos los umbrales, los riesgos, las reglas de rendimiento, el índice de confianza de la precisión de las estimaciones, etc.</w:t>
            </w:r>
          </w:p>
        </w:tc>
      </w:tr>
    </w:tbl>
    <w:p w14:paraId="514B06AB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4BBA3E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Línea de base de costos</w:t>
      </w:r>
    </w:p>
    <w:p w14:paraId="6234BA7B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de secciones de trabajo o tareas individuales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5E24E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E2F859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Divida cada sección, tarea o grupo de tareas.</w:t>
            </w:r>
          </w:p>
        </w:tc>
      </w:tr>
    </w:tbl>
    <w:p w14:paraId="4FB9AE91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16AE0FF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Método de estimación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13119B6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4654D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Paramétrico, análogo, de tres puntos, ascendente, etc.</w:t>
            </w:r>
          </w:p>
        </w:tc>
      </w:tr>
    </w:tbl>
    <w:p w14:paraId="63B44D02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16FB232A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Financiación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B13D7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80C92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Método de financiación.</w:t>
            </w:r>
          </w:p>
        </w:tc>
      </w:tr>
    </w:tbl>
    <w:p w14:paraId="68902B2A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D4CCC9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7C135C0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Contingencia/Reserva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BDAF5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A37F4F7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todos los fondos mantenidos.</w:t>
            </w:r>
          </w:p>
        </w:tc>
      </w:tr>
    </w:tbl>
    <w:p w14:paraId="3AFCE0D8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24A8D72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Control de costos y métricas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7CE77BC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12113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las métricas utilizadas junto con los umbrales establecidos.</w:t>
            </w:r>
          </w:p>
        </w:tc>
      </w:tr>
    </w:tbl>
    <w:p w14:paraId="57837FBE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C873C3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Definición del proceso de informes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D6CAB9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70DF494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cómo se informará el plan de gestión. Defina los procesos.</w:t>
            </w:r>
          </w:p>
        </w:tc>
      </w:tr>
    </w:tbl>
    <w:p w14:paraId="2D002AFB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A7DB892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Proceso de control de cambios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F7C53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1EADA1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Describa el procedimiento para solicitar e implementar cambios en el plan, incluida la forma en que se aprueban/rechazan los cambios y cómo se informarán a la lista de circulación.</w:t>
            </w:r>
          </w:p>
        </w:tc>
      </w:tr>
    </w:tbl>
    <w:p w14:paraId="2756A781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264BA62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Presupuesto del proyecto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1078E7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D4F16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Enumere las cifras finales alcanzadas para los costos de contingencia/reserva, gastos fijos, materiales y contratistas: un total del proyecto.</w:t>
            </w:r>
          </w:p>
        </w:tc>
      </w:tr>
    </w:tbl>
    <w:p w14:paraId="68FB275B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0621CE6A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7B0C5722" w14:textId="77777777" w:rsidTr="00C94D83">
        <w:trPr>
          <w:trHeight w:val="2604"/>
        </w:trPr>
        <w:tc>
          <w:tcPr>
            <w:tcW w:w="11062" w:type="dxa"/>
          </w:tcPr>
          <w:p w14:paraId="59F871C0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B30CA43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09CC3B51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377A2D9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FAF1D19" w14:textId="77777777" w:rsidR="00FE42EC" w:rsidRDefault="00FE42EC"/>
    <w:sectPr w:rsidR="00FE42EC" w:rsidSect="00141D8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AF33" w14:textId="77777777" w:rsidR="00A22CE4" w:rsidRDefault="00A22CE4" w:rsidP="00B01A05">
      <w:r>
        <w:separator/>
      </w:r>
    </w:p>
  </w:endnote>
  <w:endnote w:type="continuationSeparator" w:id="0">
    <w:p w14:paraId="08B728AB" w14:textId="77777777" w:rsidR="00A22CE4" w:rsidRDefault="00A22CE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E291" w14:textId="77777777" w:rsidR="00A22CE4" w:rsidRDefault="00A22CE4" w:rsidP="00B01A05">
      <w:r>
        <w:separator/>
      </w:r>
    </w:p>
  </w:footnote>
  <w:footnote w:type="continuationSeparator" w:id="0">
    <w:p w14:paraId="5CA75FC6" w14:textId="77777777" w:rsidR="00A22CE4" w:rsidRDefault="00A22CE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05966179">
    <w:abstractNumId w:val="7"/>
  </w:num>
  <w:num w:numId="2" w16cid:durableId="798843170">
    <w:abstractNumId w:val="8"/>
  </w:num>
  <w:num w:numId="3" w16cid:durableId="198318497">
    <w:abstractNumId w:val="5"/>
  </w:num>
  <w:num w:numId="4" w16cid:durableId="1279750764">
    <w:abstractNumId w:val="9"/>
  </w:num>
  <w:num w:numId="5" w16cid:durableId="2098165069">
    <w:abstractNumId w:val="12"/>
  </w:num>
  <w:num w:numId="6" w16cid:durableId="1352537206">
    <w:abstractNumId w:val="3"/>
  </w:num>
  <w:num w:numId="7" w16cid:durableId="1917930342">
    <w:abstractNumId w:val="6"/>
  </w:num>
  <w:num w:numId="8" w16cid:durableId="549072285">
    <w:abstractNumId w:val="2"/>
  </w:num>
  <w:num w:numId="9" w16cid:durableId="1150513132">
    <w:abstractNumId w:val="11"/>
  </w:num>
  <w:num w:numId="10" w16cid:durableId="333146886">
    <w:abstractNumId w:val="0"/>
  </w:num>
  <w:num w:numId="11" w16cid:durableId="1999726960">
    <w:abstractNumId w:val="10"/>
  </w:num>
  <w:num w:numId="12" w16cid:durableId="738329222">
    <w:abstractNumId w:val="4"/>
  </w:num>
  <w:num w:numId="13" w16cid:durableId="359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C"/>
    <w:rsid w:val="0000378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0E75B2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D1382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64788"/>
    <w:rsid w:val="00484626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0395A"/>
    <w:rsid w:val="00622259"/>
    <w:rsid w:val="0062450E"/>
    <w:rsid w:val="006568B4"/>
    <w:rsid w:val="00665F5E"/>
    <w:rsid w:val="00666C1E"/>
    <w:rsid w:val="00673098"/>
    <w:rsid w:val="006A0E66"/>
    <w:rsid w:val="006A3C94"/>
    <w:rsid w:val="006C620E"/>
    <w:rsid w:val="006C6A0C"/>
    <w:rsid w:val="006D5A55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C2B55"/>
    <w:rsid w:val="007D218C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8F658C"/>
    <w:rsid w:val="008F6C21"/>
    <w:rsid w:val="009014B6"/>
    <w:rsid w:val="0091097D"/>
    <w:rsid w:val="009168B2"/>
    <w:rsid w:val="00920119"/>
    <w:rsid w:val="00931BAD"/>
    <w:rsid w:val="00935687"/>
    <w:rsid w:val="00937B38"/>
    <w:rsid w:val="009533A9"/>
    <w:rsid w:val="00970B88"/>
    <w:rsid w:val="00987315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22CE4"/>
    <w:rsid w:val="00A31324"/>
    <w:rsid w:val="00A40022"/>
    <w:rsid w:val="00A400B6"/>
    <w:rsid w:val="00A5039D"/>
    <w:rsid w:val="00A72289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84D32"/>
    <w:rsid w:val="00C94D83"/>
    <w:rsid w:val="00CA64DD"/>
    <w:rsid w:val="00CF53DC"/>
    <w:rsid w:val="00D20D28"/>
    <w:rsid w:val="00D404D2"/>
    <w:rsid w:val="00D82800"/>
    <w:rsid w:val="00DB74D0"/>
    <w:rsid w:val="00DE4FCD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ED3222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20B5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1293"/>
  <w14:defaultImageDpi w14:val="32767"/>
  <w15:docId w15:val="{B0830140-52FF-D642-9CDC-C3B38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8&amp;utm_language=ES&amp;utm_source=template-word&amp;utm_medium=content&amp;utm_campaign=ic-IT+Project+Costing-word-27858-es&amp;lpa=ic+IT+Project+Costing+word+27858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trp=11369&amp;utm_source=integrated+content&amp;utm_campaign=/content/project-costing-templates&amp;utm_medium=IT+Project+Costing+doc+11369&amp;lpa=IT+Project+Costing+doc+11369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10</cp:revision>
  <cp:lastPrinted>2016-11-18T18:21:00Z</cp:lastPrinted>
  <dcterms:created xsi:type="dcterms:W3CDTF">2022-03-16T18:31:00Z</dcterms:created>
  <dcterms:modified xsi:type="dcterms:W3CDTF">2023-12-19T17:05:00Z</dcterms:modified>
</cp:coreProperties>
</file>