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742D" w14:textId="362CFD33" w:rsidR="006B4529" w:rsidRPr="00207C79" w:rsidRDefault="00F67B8D" w:rsidP="007D12A9">
      <w:pPr>
        <w:rPr>
          <w:color w:val="595959" w:themeColor="text1" w:themeTint="A6"/>
          <w:sz w:val="38"/>
          <w:szCs w:val="38"/>
        </w:rPr>
      </w:pPr>
      <w:r w:rsidRPr="00F67B8D">
        <w:rPr>
          <w:b/>
          <w:color w:val="595959" w:themeColor="text1" w:themeTint="A6"/>
          <w:sz w:val="38"/>
        </w:rPr>
        <w:drawing>
          <wp:anchor distT="0" distB="0" distL="114300" distR="114300" simplePos="0" relativeHeight="251658240" behindDoc="0" locked="0" layoutInCell="1" allowOverlap="1" wp14:anchorId="19E8CAAF" wp14:editId="3A7C6CB3">
            <wp:simplePos x="0" y="0"/>
            <wp:positionH relativeFrom="column">
              <wp:posOffset>4406900</wp:posOffset>
            </wp:positionH>
            <wp:positionV relativeFrom="paragraph">
              <wp:posOffset>-289560</wp:posOffset>
            </wp:positionV>
            <wp:extent cx="2489200" cy="313013"/>
            <wp:effectExtent l="0" t="0" r="0" b="5080"/>
            <wp:wrapNone/>
            <wp:docPr id="918128275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128275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313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11">
        <w:rPr>
          <w:b/>
          <w:color w:val="595959" w:themeColor="text1" w:themeTint="A6"/>
          <w:sz w:val="38"/>
        </w:rPr>
        <w:t>EJEMPLO DE PLANTILLA DE ESQUEMA DEL PROYECTO</w:t>
      </w:r>
    </w:p>
    <w:p w14:paraId="319EC76D" w14:textId="50025CB6" w:rsidR="007604F3" w:rsidRPr="002C13A7" w:rsidRDefault="007604F3" w:rsidP="006B4529">
      <w:pPr>
        <w:rPr>
          <w:sz w:val="28"/>
          <w:szCs w:val="28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253"/>
        <w:gridCol w:w="2250"/>
      </w:tblGrid>
      <w:tr w:rsidR="002C13A7" w14:paraId="00E17364" w14:textId="77777777" w:rsidTr="001A785E">
        <w:trPr>
          <w:trHeight w:val="476"/>
        </w:trPr>
        <w:tc>
          <w:tcPr>
            <w:tcW w:w="5387" w:type="dxa"/>
            <w:tcBorders>
              <w:bottom w:val="single" w:sz="8" w:space="0" w:color="BFBFBF" w:themeColor="background1" w:themeShade="BF"/>
            </w:tcBorders>
          </w:tcPr>
          <w:p w14:paraId="33557BB6" w14:textId="77777777" w:rsidR="002C13A7" w:rsidRPr="007A689E" w:rsidRDefault="002C13A7" w:rsidP="001310D7">
            <w:pPr>
              <w:ind w:left="-109"/>
              <w:rPr>
                <w:sz w:val="18"/>
                <w:szCs w:val="18"/>
              </w:rPr>
            </w:pPr>
            <w:r>
              <w:rPr>
                <w:sz w:val="18"/>
              </w:rPr>
              <w:t>NOMBRE DEL PROYECTO</w:t>
            </w:r>
          </w:p>
        </w:tc>
        <w:tc>
          <w:tcPr>
            <w:tcW w:w="3253" w:type="dxa"/>
            <w:tcBorders>
              <w:bottom w:val="single" w:sz="8" w:space="0" w:color="BFBFBF" w:themeColor="background1" w:themeShade="BF"/>
            </w:tcBorders>
          </w:tcPr>
          <w:p w14:paraId="7177CA28" w14:textId="6E94A526" w:rsidR="002C13A7" w:rsidRPr="007A689E" w:rsidRDefault="002C13A7" w:rsidP="00936B56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ADMINISTRADOR DEL PROYECTO</w:t>
            </w:r>
          </w:p>
        </w:tc>
        <w:tc>
          <w:tcPr>
            <w:tcW w:w="2250" w:type="dxa"/>
            <w:tcBorders>
              <w:bottom w:val="single" w:sz="8" w:space="0" w:color="BFBFBF" w:themeColor="background1" w:themeShade="BF"/>
            </w:tcBorders>
          </w:tcPr>
          <w:p w14:paraId="1B9366F5" w14:textId="77777777" w:rsidR="002C13A7" w:rsidRPr="007A689E" w:rsidRDefault="002C13A7" w:rsidP="00936B56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LÍDER DEL PROYECTO</w:t>
            </w:r>
          </w:p>
        </w:tc>
      </w:tr>
      <w:tr w:rsidR="002C13A7" w14:paraId="23BFBF50" w14:textId="77777777" w:rsidTr="00D92C12">
        <w:trPr>
          <w:trHeight w:val="534"/>
        </w:trPr>
        <w:tc>
          <w:tcPr>
            <w:tcW w:w="53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9F9F9"/>
            <w:vAlign w:val="center"/>
          </w:tcPr>
          <w:p w14:paraId="64146126" w14:textId="77777777" w:rsidR="002C13A7" w:rsidRPr="0043457C" w:rsidRDefault="00615DD9" w:rsidP="00A10D35">
            <w:pPr>
              <w:rPr>
                <w:sz w:val="24"/>
              </w:rPr>
            </w:pPr>
            <w:r>
              <w:rPr>
                <w:sz w:val="24"/>
              </w:rPr>
              <w:t>Campaña de conocimiento de la marca</w:t>
            </w:r>
          </w:p>
        </w:tc>
        <w:tc>
          <w:tcPr>
            <w:tcW w:w="3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DFD3E1" w14:textId="21774FC8" w:rsidR="002C13A7" w:rsidRPr="00C47C0E" w:rsidRDefault="00615DD9" w:rsidP="00A0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Sally Porter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D06BAE" w14:textId="77777777" w:rsidR="002C13A7" w:rsidRPr="00C47C0E" w:rsidRDefault="00615DD9" w:rsidP="002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Joe Rhodes</w:t>
            </w:r>
          </w:p>
        </w:tc>
      </w:tr>
    </w:tbl>
    <w:p w14:paraId="0E1B3662" w14:textId="52B0599D" w:rsidR="00C406E7" w:rsidRDefault="00C406E7" w:rsidP="006971EE">
      <w:pPr>
        <w:spacing w:line="276" w:lineRule="auto"/>
        <w:rPr>
          <w:sz w:val="15"/>
          <w:szCs w:val="15"/>
        </w:rPr>
      </w:pPr>
    </w:p>
    <w:tbl>
      <w:tblPr>
        <w:tblStyle w:val="TableGrid"/>
        <w:tblW w:w="1086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15" w:type="dxa"/>
          <w:left w:w="115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1630"/>
        <w:gridCol w:w="4602"/>
        <w:gridCol w:w="4631"/>
      </w:tblGrid>
      <w:tr w:rsidR="00117F0D" w:rsidRPr="006971EE" w14:paraId="39B2FB05" w14:textId="77777777" w:rsidTr="00936B56">
        <w:tc>
          <w:tcPr>
            <w:tcW w:w="1463" w:type="dxa"/>
            <w:shd w:val="clear" w:color="auto" w:fill="EAEEF3"/>
          </w:tcPr>
          <w:p w14:paraId="7A601D61" w14:textId="4A3D2F22" w:rsidR="00117F0D" w:rsidRPr="00117F0D" w:rsidRDefault="00117F0D" w:rsidP="00936B56">
            <w:pPr>
              <w:rPr>
                <w:sz w:val="18"/>
                <w:szCs w:val="18"/>
              </w:rPr>
            </w:pPr>
            <w:r>
              <w:rPr>
                <w:sz w:val="18"/>
              </w:rPr>
              <w:t>RESUMEN DEL PROYECTO</w:t>
            </w:r>
          </w:p>
        </w:tc>
        <w:tc>
          <w:tcPr>
            <w:tcW w:w="9400" w:type="dxa"/>
            <w:gridSpan w:val="2"/>
          </w:tcPr>
          <w:p w14:paraId="54541B95" w14:textId="0E3347A8" w:rsidR="00117F0D" w:rsidRPr="00207C79" w:rsidRDefault="00615DD9" w:rsidP="0094501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Nuestra investigación reciente sobre el conocimiento y la percepción de la marca mostró áreas de debilidad en la mensajería de la marca. Esta campaña de marketing se centra en aumentar el reconocimiento de la marca a través de las comunicaciones actualizadas, especialmente al</w:t>
            </w:r>
            <w:r w:rsidR="003D40C4" w:rsidRPr="00D12520">
              <w:rPr>
                <w:color w:val="000000" w:themeColor="text1"/>
                <w:sz w:val="20"/>
                <w:szCs w:val="20"/>
                <w:shd w:val="clear" w:color="auto" w:fill="FFFFFF"/>
              </w:rPr>
              <w:t>aumentar nuestra presencia en las redes sociales para triplicar el tráfico entrante en el próximo año fiscal.</w:t>
            </w:r>
          </w:p>
        </w:tc>
      </w:tr>
      <w:tr w:rsidR="00117F0D" w:rsidRPr="006971EE" w14:paraId="4893B873" w14:textId="77777777" w:rsidTr="00936B56">
        <w:tc>
          <w:tcPr>
            <w:tcW w:w="1463" w:type="dxa"/>
            <w:shd w:val="clear" w:color="auto" w:fill="F7F9FB"/>
          </w:tcPr>
          <w:p w14:paraId="2254CB21" w14:textId="77777777" w:rsidR="00117F0D" w:rsidRP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OBJETIVOS DEL PROYECTO</w:t>
            </w:r>
          </w:p>
        </w:tc>
        <w:tc>
          <w:tcPr>
            <w:tcW w:w="9400" w:type="dxa"/>
            <w:gridSpan w:val="2"/>
          </w:tcPr>
          <w:p w14:paraId="2A018270" w14:textId="3B7C2036" w:rsidR="00615DD9" w:rsidRPr="00D12520" w:rsidRDefault="003D40C4" w:rsidP="00936B56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52" w:lineRule="auto"/>
              <w:ind w:left="482" w:hanging="35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 xml:space="preserve">Aumentar la participación en un promedio del 80% por trimestre, por canal, seguido por tasa de clics y número de comentarios de los usuarios. </w:t>
            </w:r>
          </w:p>
          <w:p w14:paraId="546694AC" w14:textId="77777777" w:rsidR="003D40C4" w:rsidRPr="00D12520" w:rsidRDefault="003D40C4" w:rsidP="00936B56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52" w:lineRule="auto"/>
              <w:ind w:left="482" w:hanging="35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>Lanzar cuatro campañas por trimestre para cada canal de redes sociales existente, lo que aumenta la visibilidad (impresiones y vistas) diez veces más que la línea de base actual.</w:t>
            </w:r>
          </w:p>
          <w:p w14:paraId="13F34DD4" w14:textId="77777777" w:rsidR="003D40C4" w:rsidRPr="00D12520" w:rsidRDefault="003D40C4" w:rsidP="00936B56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52" w:lineRule="auto"/>
              <w:ind w:left="482" w:hanging="35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 xml:space="preserve">Impulsar los mensajes de campaña basados en los comentarios de los usuarios recopilados de la campaña del trimestre anterior para aumentar la retención del sitio en un 25% cada trimestre. </w:t>
            </w:r>
          </w:p>
          <w:p w14:paraId="48037B08" w14:textId="51395938" w:rsidR="003D40C4" w:rsidRPr="00D12520" w:rsidRDefault="003D40C4" w:rsidP="00936B56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52" w:lineRule="auto"/>
              <w:ind w:left="482" w:hanging="35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 xml:space="preserve">Reducir la tasa de rebote en un 20% en todos los canales. </w:t>
            </w:r>
          </w:p>
        </w:tc>
      </w:tr>
      <w:tr w:rsidR="00117F0D" w:rsidRPr="006971EE" w14:paraId="61758740" w14:textId="77777777" w:rsidTr="00936B56">
        <w:tc>
          <w:tcPr>
            <w:tcW w:w="1463" w:type="dxa"/>
            <w:shd w:val="clear" w:color="auto" w:fill="F7F9FB"/>
          </w:tcPr>
          <w:p w14:paraId="6617E5BF" w14:textId="77777777" w:rsidR="00117F0D" w:rsidRP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ALCANCE DEL TRABAJO</w:t>
            </w:r>
          </w:p>
        </w:tc>
        <w:tc>
          <w:tcPr>
            <w:tcW w:w="9400" w:type="dxa"/>
            <w:gridSpan w:val="2"/>
          </w:tcPr>
          <w:p w14:paraId="3DD5C5A6" w14:textId="77777777" w:rsidR="00117F0D" w:rsidRPr="00D12520" w:rsidRDefault="001F018E" w:rsidP="00936B56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52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Implementar mensajes actualizados en todo el contenido y las campañas.</w:t>
            </w:r>
          </w:p>
          <w:p w14:paraId="4D0C5569" w14:textId="77777777" w:rsidR="001F018E" w:rsidRPr="00D12520" w:rsidRDefault="001F018E" w:rsidP="00936B56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52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Crear nuevas campañas de marketing digital y publicidad.</w:t>
            </w:r>
          </w:p>
          <w:p w14:paraId="6D356A65" w14:textId="77777777" w:rsidR="001F018E" w:rsidRPr="00D12520" w:rsidRDefault="001F018E" w:rsidP="00936B56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52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Desarrollar nuevas campañas de promoción y marketing por correo electrónico.</w:t>
            </w:r>
          </w:p>
          <w:p w14:paraId="353F88F2" w14:textId="77777777" w:rsidR="0057659D" w:rsidRPr="00D12520" w:rsidRDefault="0057659D" w:rsidP="00936B56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52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Crear nuevas campañas en redes sociales.</w:t>
            </w:r>
          </w:p>
        </w:tc>
      </w:tr>
      <w:tr w:rsidR="00117F0D" w:rsidRPr="006971EE" w14:paraId="5D36F593" w14:textId="77777777" w:rsidTr="00936B56">
        <w:tc>
          <w:tcPr>
            <w:tcW w:w="1463" w:type="dxa"/>
            <w:shd w:val="clear" w:color="auto" w:fill="F7F9FB"/>
          </w:tcPr>
          <w:p w14:paraId="74D28C32" w14:textId="77777777" w:rsidR="00117F0D" w:rsidRP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RESULTADOS CLAVE</w:t>
            </w:r>
          </w:p>
        </w:tc>
        <w:tc>
          <w:tcPr>
            <w:tcW w:w="9400" w:type="dxa"/>
            <w:gridSpan w:val="2"/>
          </w:tcPr>
          <w:p w14:paraId="4C595439" w14:textId="77777777" w:rsidR="00117F0D" w:rsidRPr="00D12520" w:rsidRDefault="00D314C1" w:rsidP="00936B56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52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Declaración de posicionamiento actualizada</w:t>
            </w:r>
          </w:p>
          <w:p w14:paraId="1A00E481" w14:textId="77777777" w:rsidR="00D314C1" w:rsidRPr="00D12520" w:rsidRDefault="00D314C1" w:rsidP="00936B56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52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Marco de mensajería actualizado</w:t>
            </w:r>
          </w:p>
          <w:p w14:paraId="2F4ADB84" w14:textId="77777777" w:rsidR="00D314C1" w:rsidRPr="00D12520" w:rsidRDefault="00D314C1" w:rsidP="00936B56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52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Directrices de estrategia de marca actualizadas</w:t>
            </w:r>
          </w:p>
          <w:p w14:paraId="65D428B3" w14:textId="77777777" w:rsidR="00D314C1" w:rsidRPr="00D12520" w:rsidRDefault="00D314C1" w:rsidP="00936B56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52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Contenido del sitio web</w:t>
            </w:r>
          </w:p>
          <w:p w14:paraId="172A3B63" w14:textId="77777777" w:rsidR="00D314C1" w:rsidRPr="00D12520" w:rsidRDefault="00D314C1" w:rsidP="00936B56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52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Diseño de anuncio</w:t>
            </w:r>
          </w:p>
          <w:p w14:paraId="4A350F12" w14:textId="77777777" w:rsidR="00D314C1" w:rsidRPr="00D12520" w:rsidRDefault="00D314C1" w:rsidP="00936B56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52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Plantillas de correos electrónicos</w:t>
            </w:r>
          </w:p>
          <w:p w14:paraId="708FF1AA" w14:textId="5AEBBB0D" w:rsidR="00D314C1" w:rsidRPr="00D12520" w:rsidRDefault="00D314C1" w:rsidP="00936B56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52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Campañas de contenido para redes sociales</w:t>
            </w:r>
          </w:p>
        </w:tc>
      </w:tr>
      <w:tr w:rsidR="00117F0D" w:rsidRPr="006971EE" w14:paraId="425C624C" w14:textId="77777777" w:rsidTr="00936B56">
        <w:tc>
          <w:tcPr>
            <w:tcW w:w="1463" w:type="dxa"/>
            <w:tcBorders>
              <w:bottom w:val="single" w:sz="8" w:space="0" w:color="BFBFBF"/>
            </w:tcBorders>
            <w:shd w:val="clear" w:color="auto" w:fill="F7F9FB"/>
          </w:tcPr>
          <w:p w14:paraId="2077FB1F" w14:textId="77777777" w:rsidR="00117F0D" w:rsidRPr="00117F0D" w:rsidRDefault="002C53C6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CRONOGRAMA DEL PROYECTO</w:t>
            </w:r>
          </w:p>
        </w:tc>
        <w:tc>
          <w:tcPr>
            <w:tcW w:w="9400" w:type="dxa"/>
            <w:gridSpan w:val="2"/>
            <w:tcBorders>
              <w:bottom w:val="single" w:sz="8" w:space="0" w:color="BFBFBF"/>
            </w:tcBorders>
          </w:tcPr>
          <w:p w14:paraId="35E98B43" w14:textId="4BF5E987" w:rsidR="007B1CFA" w:rsidRDefault="007B1CFA" w:rsidP="00936B5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Duración estimada: 12 meses (abril – marzo)</w:t>
            </w:r>
          </w:p>
          <w:p w14:paraId="5B904941" w14:textId="77777777" w:rsidR="007B1CFA" w:rsidRDefault="007B1CFA" w:rsidP="00936B56">
            <w:pPr>
              <w:spacing w:line="252" w:lineRule="auto"/>
              <w:jc w:val="both"/>
              <w:rPr>
                <w:sz w:val="20"/>
                <w:szCs w:val="20"/>
              </w:rPr>
            </w:pPr>
          </w:p>
          <w:p w14:paraId="49571A21" w14:textId="77777777" w:rsidR="00117F0D" w:rsidRDefault="002C53C6" w:rsidP="00936B5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</w:rPr>
              <w:t xml:space="preserve">Fase 1: </w:t>
            </w:r>
            <w:r w:rsidR="007B1CFA">
              <w:rPr>
                <w:sz w:val="20"/>
                <w:szCs w:val="20"/>
              </w:rPr>
              <w:t>Planificación y estrategia</w:t>
            </w:r>
          </w:p>
          <w:p w14:paraId="2D9243D3" w14:textId="77777777" w:rsidR="002C53C6" w:rsidRDefault="002C53C6" w:rsidP="00936B5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</w:rPr>
              <w:t xml:space="preserve">Fase 2: </w:t>
            </w:r>
            <w:r w:rsidR="007B1CFA">
              <w:rPr>
                <w:sz w:val="20"/>
                <w:szCs w:val="20"/>
              </w:rPr>
              <w:t>Desarrollar planes de acción</w:t>
            </w:r>
          </w:p>
          <w:p w14:paraId="5F40B557" w14:textId="77777777" w:rsidR="002C53C6" w:rsidRDefault="002C53C6" w:rsidP="00936B5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</w:rPr>
              <w:t xml:space="preserve">Fase 3: </w:t>
            </w:r>
            <w:r w:rsidR="007B1CFA">
              <w:rPr>
                <w:sz w:val="20"/>
                <w:szCs w:val="20"/>
              </w:rPr>
              <w:t>Crear activos de marketing</w:t>
            </w:r>
          </w:p>
          <w:p w14:paraId="67EB20F6" w14:textId="025D1A30" w:rsidR="002C53C6" w:rsidRPr="00C47C0E" w:rsidRDefault="002C53C6" w:rsidP="00936B5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</w:rPr>
              <w:t xml:space="preserve">Fase 4: </w:t>
            </w:r>
            <w:r w:rsidR="007B1CFA">
              <w:rPr>
                <w:sz w:val="20"/>
                <w:szCs w:val="20"/>
              </w:rPr>
              <w:t>Implementación</w:t>
            </w:r>
          </w:p>
        </w:tc>
      </w:tr>
      <w:tr w:rsidR="00887040" w:rsidRPr="006971EE" w14:paraId="42ED3686" w14:textId="77777777" w:rsidTr="00936B56">
        <w:tc>
          <w:tcPr>
            <w:tcW w:w="1463" w:type="dxa"/>
            <w:vMerge w:val="restart"/>
            <w:shd w:val="clear" w:color="auto" w:fill="E9E9E9"/>
          </w:tcPr>
          <w:p w14:paraId="6D33CAC8" w14:textId="77777777" w:rsidR="00887040" w:rsidRPr="00117F0D" w:rsidRDefault="00887040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EQUIPO DEL PROYECTO</w:t>
            </w:r>
          </w:p>
        </w:tc>
        <w:tc>
          <w:tcPr>
            <w:tcW w:w="4700" w:type="dxa"/>
            <w:tcBorders>
              <w:bottom w:val="single" w:sz="8" w:space="0" w:color="BFBFBF"/>
            </w:tcBorders>
            <w:shd w:val="clear" w:color="auto" w:fill="F2F2F2" w:themeFill="background1" w:themeFillShade="F2"/>
            <w:tcMar>
              <w:top w:w="0" w:type="dxa"/>
            </w:tcMar>
          </w:tcPr>
          <w:p w14:paraId="76F75E4D" w14:textId="77777777" w:rsidR="00887040" w:rsidRPr="00887040" w:rsidRDefault="00887040" w:rsidP="00887040">
            <w:pPr>
              <w:rPr>
                <w:sz w:val="18"/>
                <w:szCs w:val="18"/>
              </w:rPr>
            </w:pPr>
            <w:r>
              <w:rPr>
                <w:sz w:val="18"/>
              </w:rPr>
              <w:t>ROL</w:t>
            </w:r>
          </w:p>
        </w:tc>
        <w:tc>
          <w:tcPr>
            <w:tcW w:w="4700" w:type="dxa"/>
            <w:tcBorders>
              <w:bottom w:val="single" w:sz="8" w:space="0" w:color="BFBFBF"/>
            </w:tcBorders>
            <w:shd w:val="clear" w:color="auto" w:fill="F2F2F2" w:themeFill="background1" w:themeFillShade="F2"/>
            <w:tcMar>
              <w:top w:w="0" w:type="dxa"/>
            </w:tcMar>
          </w:tcPr>
          <w:p w14:paraId="0AE9B5B9" w14:textId="77777777" w:rsidR="00887040" w:rsidRPr="00887040" w:rsidRDefault="00887040" w:rsidP="00887040">
            <w:pPr>
              <w:rPr>
                <w:sz w:val="18"/>
                <w:szCs w:val="18"/>
              </w:rPr>
            </w:pPr>
            <w:r>
              <w:rPr>
                <w:sz w:val="18"/>
              </w:rPr>
              <w:t>RESPONSABILIDAD</w:t>
            </w:r>
          </w:p>
        </w:tc>
      </w:tr>
      <w:tr w:rsidR="00887040" w:rsidRPr="006971EE" w14:paraId="34DB491D" w14:textId="77777777" w:rsidTr="00936B56">
        <w:tc>
          <w:tcPr>
            <w:tcW w:w="1463" w:type="dxa"/>
            <w:vMerge/>
            <w:shd w:val="clear" w:color="auto" w:fill="E9E9E9"/>
          </w:tcPr>
          <w:p w14:paraId="215194FD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1CD6D60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0E9CFF2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887040" w:rsidRPr="006971EE" w14:paraId="716913A0" w14:textId="77777777" w:rsidTr="00936B56">
        <w:tc>
          <w:tcPr>
            <w:tcW w:w="1463" w:type="dxa"/>
            <w:vMerge/>
            <w:shd w:val="clear" w:color="auto" w:fill="E9E9E9"/>
          </w:tcPr>
          <w:p w14:paraId="5B909AFA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596408F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0037A2B1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887040" w:rsidRPr="006971EE" w14:paraId="2A00416F" w14:textId="77777777" w:rsidTr="00936B56">
        <w:tc>
          <w:tcPr>
            <w:tcW w:w="1463" w:type="dxa"/>
            <w:vMerge/>
            <w:shd w:val="clear" w:color="auto" w:fill="E9E9E9"/>
          </w:tcPr>
          <w:p w14:paraId="6722CB39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3CDB39BA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41425D40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887040" w:rsidRPr="006971EE" w14:paraId="01D56ECA" w14:textId="77777777" w:rsidTr="00936B56">
        <w:tc>
          <w:tcPr>
            <w:tcW w:w="1463" w:type="dxa"/>
            <w:vMerge/>
            <w:tcBorders>
              <w:bottom w:val="double" w:sz="4" w:space="0" w:color="BFBFBF" w:themeColor="background1" w:themeShade="BF"/>
            </w:tcBorders>
            <w:shd w:val="clear" w:color="auto" w:fill="E9E9E9"/>
          </w:tcPr>
          <w:p w14:paraId="66DB095A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double" w:sz="4" w:space="0" w:color="BFBFBF" w:themeColor="background1" w:themeShade="BF"/>
            </w:tcBorders>
            <w:tcMar>
              <w:top w:w="0" w:type="dxa"/>
            </w:tcMar>
            <w:vAlign w:val="center"/>
          </w:tcPr>
          <w:p w14:paraId="7C02AD37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double" w:sz="4" w:space="0" w:color="BFBFBF" w:themeColor="background1" w:themeShade="BF"/>
            </w:tcBorders>
            <w:tcMar>
              <w:top w:w="0" w:type="dxa"/>
            </w:tcMar>
            <w:vAlign w:val="center"/>
          </w:tcPr>
          <w:p w14:paraId="0DBC09ED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117F0D" w:rsidRPr="006971EE" w14:paraId="5AFAF42A" w14:textId="77777777" w:rsidTr="00A14A0B">
        <w:trPr>
          <w:trHeight w:val="749"/>
        </w:trPr>
        <w:tc>
          <w:tcPr>
            <w:tcW w:w="1463" w:type="dxa"/>
            <w:tcBorders>
              <w:top w:val="double" w:sz="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D9D9D9" w:themeFill="background1" w:themeFillShade="D9"/>
          </w:tcPr>
          <w:p w14:paraId="7407FCDE" w14:textId="77777777" w:rsidR="00117F0D" w:rsidRPr="00117F0D" w:rsidRDefault="002C53C6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COMENTARIOS</w:t>
            </w:r>
          </w:p>
        </w:tc>
        <w:tc>
          <w:tcPr>
            <w:tcW w:w="9400" w:type="dxa"/>
            <w:gridSpan w:val="2"/>
            <w:tcBorders>
              <w:top w:val="double" w:sz="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F9F9F9"/>
          </w:tcPr>
          <w:p w14:paraId="717CC769" w14:textId="77777777" w:rsidR="00117F0D" w:rsidRPr="00C47C0E" w:rsidRDefault="00117F0D" w:rsidP="00117F0D">
            <w:pPr>
              <w:rPr>
                <w:sz w:val="20"/>
                <w:szCs w:val="20"/>
              </w:rPr>
            </w:pPr>
          </w:p>
        </w:tc>
      </w:tr>
    </w:tbl>
    <w:p w14:paraId="394F0F19" w14:textId="7309C642" w:rsidR="00117F0D" w:rsidRPr="003D706E" w:rsidRDefault="00117F0D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08340F1A" w14:textId="77777777" w:rsidTr="00117F0D">
        <w:trPr>
          <w:trHeight w:val="3312"/>
        </w:trPr>
        <w:tc>
          <w:tcPr>
            <w:tcW w:w="10147" w:type="dxa"/>
          </w:tcPr>
          <w:p w14:paraId="29030DB9" w14:textId="77777777" w:rsidR="00A255C6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75322B4D" w14:textId="77777777" w:rsidR="00FF51C2" w:rsidRPr="003D706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RENUNCIA</w:t>
            </w:r>
          </w:p>
          <w:p w14:paraId="20B4128D" w14:textId="77777777" w:rsidR="00FF51C2" w:rsidRPr="001546C7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37385C27" w14:textId="6D438598" w:rsidR="00FF51C2" w:rsidRPr="003D706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033FE22" w14:textId="21FEC121" w:rsidR="006B5ECE" w:rsidRDefault="006B5ECE" w:rsidP="001032AD">
      <w:pPr>
        <w:rPr>
          <w:b/>
          <w:color w:val="000000" w:themeColor="text1"/>
          <w:sz w:val="32"/>
          <w:szCs w:val="44"/>
        </w:rPr>
      </w:pPr>
    </w:p>
    <w:p w14:paraId="75A94633" w14:textId="77777777" w:rsidR="00473A9E" w:rsidRDefault="00473A9E" w:rsidP="001032AD">
      <w:pPr>
        <w:rPr>
          <w:b/>
          <w:color w:val="000000" w:themeColor="text1"/>
          <w:sz w:val="32"/>
          <w:szCs w:val="44"/>
        </w:rPr>
      </w:pPr>
    </w:p>
    <w:p w14:paraId="79F70949" w14:textId="77777777"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3D706E" w:rsidSect="00293C4B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9566" w14:textId="77777777" w:rsidR="00293C4B" w:rsidRDefault="00293C4B" w:rsidP="00F36FE0">
      <w:r>
        <w:separator/>
      </w:r>
    </w:p>
  </w:endnote>
  <w:endnote w:type="continuationSeparator" w:id="0">
    <w:p w14:paraId="7D2E6D55" w14:textId="77777777" w:rsidR="00293C4B" w:rsidRDefault="00293C4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Content>
      <w:p w14:paraId="237058E3" w14:textId="77777777" w:rsidR="006118DE" w:rsidRDefault="006118DE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0EB93C" w14:textId="77777777" w:rsidR="006118DE" w:rsidRDefault="006118D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052BE88B" w14:textId="77777777" w:rsidR="006118DE" w:rsidRPr="001D1C87" w:rsidRDefault="006118D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0084CC74" w14:textId="77777777" w:rsidR="006118DE" w:rsidRDefault="006118D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49FC" w14:textId="77777777" w:rsidR="00293C4B" w:rsidRDefault="00293C4B" w:rsidP="00F36FE0">
      <w:r>
        <w:separator/>
      </w:r>
    </w:p>
  </w:footnote>
  <w:footnote w:type="continuationSeparator" w:id="0">
    <w:p w14:paraId="3EF5481A" w14:textId="77777777" w:rsidR="00293C4B" w:rsidRDefault="00293C4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AF381B"/>
    <w:multiLevelType w:val="hybridMultilevel"/>
    <w:tmpl w:val="11D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6036AB"/>
    <w:multiLevelType w:val="hybridMultilevel"/>
    <w:tmpl w:val="36F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972BA"/>
    <w:multiLevelType w:val="hybridMultilevel"/>
    <w:tmpl w:val="300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062B47"/>
    <w:multiLevelType w:val="hybridMultilevel"/>
    <w:tmpl w:val="11A428F8"/>
    <w:lvl w:ilvl="0" w:tplc="3A3A1B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27343">
    <w:abstractNumId w:val="9"/>
  </w:num>
  <w:num w:numId="2" w16cid:durableId="1932273435">
    <w:abstractNumId w:val="8"/>
  </w:num>
  <w:num w:numId="3" w16cid:durableId="1983919300">
    <w:abstractNumId w:val="7"/>
  </w:num>
  <w:num w:numId="4" w16cid:durableId="990911831">
    <w:abstractNumId w:val="6"/>
  </w:num>
  <w:num w:numId="5" w16cid:durableId="1378237860">
    <w:abstractNumId w:val="5"/>
  </w:num>
  <w:num w:numId="6" w16cid:durableId="1821531494">
    <w:abstractNumId w:val="4"/>
  </w:num>
  <w:num w:numId="7" w16cid:durableId="95180073">
    <w:abstractNumId w:val="3"/>
  </w:num>
  <w:num w:numId="8" w16cid:durableId="69233125">
    <w:abstractNumId w:val="2"/>
  </w:num>
  <w:num w:numId="9" w16cid:durableId="1225678179">
    <w:abstractNumId w:val="1"/>
  </w:num>
  <w:num w:numId="10" w16cid:durableId="1151554693">
    <w:abstractNumId w:val="0"/>
  </w:num>
  <w:num w:numId="11" w16cid:durableId="843132174">
    <w:abstractNumId w:val="27"/>
  </w:num>
  <w:num w:numId="12" w16cid:durableId="6979145">
    <w:abstractNumId w:val="43"/>
  </w:num>
  <w:num w:numId="13" w16cid:durableId="264967464">
    <w:abstractNumId w:val="41"/>
  </w:num>
  <w:num w:numId="14" w16cid:durableId="1945267224">
    <w:abstractNumId w:val="21"/>
  </w:num>
  <w:num w:numId="15" w16cid:durableId="1458184385">
    <w:abstractNumId w:val="15"/>
  </w:num>
  <w:num w:numId="16" w16cid:durableId="1241938828">
    <w:abstractNumId w:val="26"/>
  </w:num>
  <w:num w:numId="17" w16cid:durableId="650331300">
    <w:abstractNumId w:val="34"/>
  </w:num>
  <w:num w:numId="18" w16cid:durableId="1623994765">
    <w:abstractNumId w:val="19"/>
  </w:num>
  <w:num w:numId="19" w16cid:durableId="2010937131">
    <w:abstractNumId w:val="17"/>
  </w:num>
  <w:num w:numId="20" w16cid:durableId="1310935450">
    <w:abstractNumId w:val="35"/>
  </w:num>
  <w:num w:numId="21" w16cid:durableId="1359308829">
    <w:abstractNumId w:val="18"/>
  </w:num>
  <w:num w:numId="22" w16cid:durableId="1262683972">
    <w:abstractNumId w:val="32"/>
  </w:num>
  <w:num w:numId="23" w16cid:durableId="666591702">
    <w:abstractNumId w:val="44"/>
  </w:num>
  <w:num w:numId="24" w16cid:durableId="1956594332">
    <w:abstractNumId w:val="40"/>
  </w:num>
  <w:num w:numId="25" w16cid:durableId="904416970">
    <w:abstractNumId w:val="14"/>
  </w:num>
  <w:num w:numId="26" w16cid:durableId="1122572532">
    <w:abstractNumId w:val="38"/>
  </w:num>
  <w:num w:numId="27" w16cid:durableId="626088827">
    <w:abstractNumId w:val="12"/>
  </w:num>
  <w:num w:numId="28" w16cid:durableId="1505589709">
    <w:abstractNumId w:val="31"/>
  </w:num>
  <w:num w:numId="29" w16cid:durableId="840314025">
    <w:abstractNumId w:val="23"/>
  </w:num>
  <w:num w:numId="30" w16cid:durableId="929119158">
    <w:abstractNumId w:val="22"/>
  </w:num>
  <w:num w:numId="31" w16cid:durableId="324944446">
    <w:abstractNumId w:val="33"/>
  </w:num>
  <w:num w:numId="32" w16cid:durableId="898633801">
    <w:abstractNumId w:val="16"/>
  </w:num>
  <w:num w:numId="33" w16cid:durableId="1882790623">
    <w:abstractNumId w:val="42"/>
  </w:num>
  <w:num w:numId="34" w16cid:durableId="1616205868">
    <w:abstractNumId w:val="10"/>
  </w:num>
  <w:num w:numId="35" w16cid:durableId="1426726688">
    <w:abstractNumId w:val="39"/>
  </w:num>
  <w:num w:numId="36" w16cid:durableId="2024431651">
    <w:abstractNumId w:val="25"/>
  </w:num>
  <w:num w:numId="37" w16cid:durableId="542135024">
    <w:abstractNumId w:val="45"/>
  </w:num>
  <w:num w:numId="38" w16cid:durableId="274989322">
    <w:abstractNumId w:val="20"/>
  </w:num>
  <w:num w:numId="39" w16cid:durableId="1202792353">
    <w:abstractNumId w:val="11"/>
  </w:num>
  <w:num w:numId="40" w16cid:durableId="522060696">
    <w:abstractNumId w:val="24"/>
  </w:num>
  <w:num w:numId="41" w16cid:durableId="1955206910">
    <w:abstractNumId w:val="28"/>
  </w:num>
  <w:num w:numId="42" w16cid:durableId="601180828">
    <w:abstractNumId w:val="30"/>
  </w:num>
  <w:num w:numId="43" w16cid:durableId="1004285260">
    <w:abstractNumId w:val="37"/>
  </w:num>
  <w:num w:numId="44" w16cid:durableId="1265115165">
    <w:abstractNumId w:val="36"/>
  </w:num>
  <w:num w:numId="45" w16cid:durableId="1379277589">
    <w:abstractNumId w:val="13"/>
  </w:num>
  <w:num w:numId="46" w16cid:durableId="948125090">
    <w:abstractNumId w:val="29"/>
  </w:num>
  <w:num w:numId="47" w16cid:durableId="11321198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C4"/>
    <w:rsid w:val="000013C8"/>
    <w:rsid w:val="000124D6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7F0D"/>
    <w:rsid w:val="00121D51"/>
    <w:rsid w:val="001304C4"/>
    <w:rsid w:val="001310D7"/>
    <w:rsid w:val="00133BBE"/>
    <w:rsid w:val="001472A1"/>
    <w:rsid w:val="00150B91"/>
    <w:rsid w:val="001546C7"/>
    <w:rsid w:val="0016036A"/>
    <w:rsid w:val="00167D1D"/>
    <w:rsid w:val="00172EE8"/>
    <w:rsid w:val="001756CC"/>
    <w:rsid w:val="0017757E"/>
    <w:rsid w:val="00177820"/>
    <w:rsid w:val="00181DDC"/>
    <w:rsid w:val="001962A6"/>
    <w:rsid w:val="001968EE"/>
    <w:rsid w:val="001A785E"/>
    <w:rsid w:val="001D1C87"/>
    <w:rsid w:val="001E1863"/>
    <w:rsid w:val="001F018E"/>
    <w:rsid w:val="001F66A6"/>
    <w:rsid w:val="001F74C1"/>
    <w:rsid w:val="00206944"/>
    <w:rsid w:val="00206A92"/>
    <w:rsid w:val="00207C79"/>
    <w:rsid w:val="00210ADF"/>
    <w:rsid w:val="00213840"/>
    <w:rsid w:val="002171C4"/>
    <w:rsid w:val="00232075"/>
    <w:rsid w:val="00236636"/>
    <w:rsid w:val="002453A2"/>
    <w:rsid w:val="002507EE"/>
    <w:rsid w:val="00257DDF"/>
    <w:rsid w:val="00260AD4"/>
    <w:rsid w:val="00262454"/>
    <w:rsid w:val="0026770F"/>
    <w:rsid w:val="00293C4B"/>
    <w:rsid w:val="00294C13"/>
    <w:rsid w:val="00294C92"/>
    <w:rsid w:val="00296750"/>
    <w:rsid w:val="002A45FC"/>
    <w:rsid w:val="002A6488"/>
    <w:rsid w:val="002A74C4"/>
    <w:rsid w:val="002A7A48"/>
    <w:rsid w:val="002C13A7"/>
    <w:rsid w:val="002C53C6"/>
    <w:rsid w:val="002E4407"/>
    <w:rsid w:val="002F2C0D"/>
    <w:rsid w:val="002F39CD"/>
    <w:rsid w:val="00303C60"/>
    <w:rsid w:val="00321387"/>
    <w:rsid w:val="00325A71"/>
    <w:rsid w:val="003266EA"/>
    <w:rsid w:val="0033101B"/>
    <w:rsid w:val="00332DF6"/>
    <w:rsid w:val="003457E6"/>
    <w:rsid w:val="00345B4E"/>
    <w:rsid w:val="00354348"/>
    <w:rsid w:val="0036595F"/>
    <w:rsid w:val="003758D7"/>
    <w:rsid w:val="0037797A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40C4"/>
    <w:rsid w:val="003D706E"/>
    <w:rsid w:val="003D7E76"/>
    <w:rsid w:val="003E0399"/>
    <w:rsid w:val="003E7A75"/>
    <w:rsid w:val="003F787D"/>
    <w:rsid w:val="00422668"/>
    <w:rsid w:val="0043457C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11D7A"/>
    <w:rsid w:val="00521D9B"/>
    <w:rsid w:val="00531F82"/>
    <w:rsid w:val="00533545"/>
    <w:rsid w:val="005345A7"/>
    <w:rsid w:val="00543EFB"/>
    <w:rsid w:val="00547183"/>
    <w:rsid w:val="00557C38"/>
    <w:rsid w:val="00562EE8"/>
    <w:rsid w:val="00574CA2"/>
    <w:rsid w:val="0057659D"/>
    <w:rsid w:val="005913EC"/>
    <w:rsid w:val="005921CD"/>
    <w:rsid w:val="005933EA"/>
    <w:rsid w:val="00593E5E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15DD9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17ABD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B1CFA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82F52"/>
    <w:rsid w:val="00887040"/>
    <w:rsid w:val="00887B2E"/>
    <w:rsid w:val="008A2CE5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36B56"/>
    <w:rsid w:val="00942BD8"/>
    <w:rsid w:val="00945011"/>
    <w:rsid w:val="00947233"/>
    <w:rsid w:val="00952AB1"/>
    <w:rsid w:val="009541D8"/>
    <w:rsid w:val="009542EB"/>
    <w:rsid w:val="00957C1A"/>
    <w:rsid w:val="00977EFD"/>
    <w:rsid w:val="00982FC4"/>
    <w:rsid w:val="00986FB4"/>
    <w:rsid w:val="009A10DA"/>
    <w:rsid w:val="009A140C"/>
    <w:rsid w:val="009A7594"/>
    <w:rsid w:val="009C1EFB"/>
    <w:rsid w:val="009C2E35"/>
    <w:rsid w:val="009C4A98"/>
    <w:rsid w:val="009C6682"/>
    <w:rsid w:val="009D3ACD"/>
    <w:rsid w:val="009E24C9"/>
    <w:rsid w:val="009E31FD"/>
    <w:rsid w:val="009E459B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14A0B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3781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47C0E"/>
    <w:rsid w:val="00C52DAA"/>
    <w:rsid w:val="00C73E17"/>
    <w:rsid w:val="00C74F3F"/>
    <w:rsid w:val="00C81141"/>
    <w:rsid w:val="00C85496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2520"/>
    <w:rsid w:val="00D166A3"/>
    <w:rsid w:val="00D2118F"/>
    <w:rsid w:val="00D22A1E"/>
    <w:rsid w:val="00D247D2"/>
    <w:rsid w:val="00D2644E"/>
    <w:rsid w:val="00D26580"/>
    <w:rsid w:val="00D314C1"/>
    <w:rsid w:val="00D4690E"/>
    <w:rsid w:val="00D60C39"/>
    <w:rsid w:val="00D660EC"/>
    <w:rsid w:val="00D675F4"/>
    <w:rsid w:val="00D82ADF"/>
    <w:rsid w:val="00D90B36"/>
    <w:rsid w:val="00D92C12"/>
    <w:rsid w:val="00D92CF5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A5825"/>
    <w:rsid w:val="00EB23F8"/>
    <w:rsid w:val="00EC3CDB"/>
    <w:rsid w:val="00EF67ED"/>
    <w:rsid w:val="00F05EE6"/>
    <w:rsid w:val="00F06218"/>
    <w:rsid w:val="00F11F7B"/>
    <w:rsid w:val="00F200A5"/>
    <w:rsid w:val="00F30326"/>
    <w:rsid w:val="00F36861"/>
    <w:rsid w:val="00F36FE0"/>
    <w:rsid w:val="00F42DF5"/>
    <w:rsid w:val="00F443DA"/>
    <w:rsid w:val="00F636B1"/>
    <w:rsid w:val="00F67B8D"/>
    <w:rsid w:val="00F85E87"/>
    <w:rsid w:val="00F90516"/>
    <w:rsid w:val="00FB1580"/>
    <w:rsid w:val="00FB4C7E"/>
    <w:rsid w:val="00FC53C7"/>
    <w:rsid w:val="00FD28A9"/>
    <w:rsid w:val="00FE342A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0E2CA"/>
  <w15:docId w15:val="{7A728167-B527-6C44-BC5C-3990FA0A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886&amp;utm_language=ES&amp;utm_source=template-word&amp;utm_medium=content&amp;utm_campaign=ic-Sample+Project+Outline-word-27886-es&amp;lpa=ic+Sample+Project+Outline+word+27886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Brittany Johnston</cp:lastModifiedBy>
  <cp:revision>20</cp:revision>
  <cp:lastPrinted>2021-03-14T15:20:00Z</cp:lastPrinted>
  <dcterms:created xsi:type="dcterms:W3CDTF">2022-08-21T23:28:00Z</dcterms:created>
  <dcterms:modified xsi:type="dcterms:W3CDTF">2024-01-29T23:35:00Z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