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2AC3" w14:textId="17914519" w:rsidR="00224AEC" w:rsidRPr="00224AEC" w:rsidRDefault="001F2672" w:rsidP="001F2672">
      <w:pPr>
        <w:rPr>
          <w:rFonts w:ascii="Century Gothic" w:hAnsi="Century Gothic"/>
          <w:color w:val="595959" w:themeColor="text1" w:themeTint="A6"/>
          <w:sz w:val="18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7CCCE" wp14:editId="1897EDFA">
            <wp:simplePos x="0" y="0"/>
            <wp:positionH relativeFrom="column">
              <wp:posOffset>6656070</wp:posOffset>
            </wp:positionH>
            <wp:positionV relativeFrom="paragraph">
              <wp:posOffset>30480</wp:posOffset>
            </wp:positionV>
            <wp:extent cx="2561538" cy="507608"/>
            <wp:effectExtent l="0" t="0" r="0" b="6985"/>
            <wp:wrapNone/>
            <wp:docPr id="5" name="Picture 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1538" cy="50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AEC">
        <w:rPr>
          <w:rFonts w:ascii="Century Gothic" w:hAnsi="Century Gothic"/>
          <w:b/>
          <w:color w:val="595959" w:themeColor="text1" w:themeTint="A6"/>
          <w:sz w:val="40"/>
        </w:rPr>
        <w:t xml:space="preserve">EJEMPLO BÁSICO DE PLAN DE PARTICIPACIÓN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224AEC">
        <w:rPr>
          <w:rFonts w:ascii="Century Gothic" w:hAnsi="Century Gothic"/>
          <w:b/>
          <w:color w:val="595959" w:themeColor="text1" w:themeTint="A6"/>
          <w:sz w:val="40"/>
        </w:rPr>
        <w:t>DE LAS PARTES INTERESADAS</w:t>
      </w:r>
      <w:r w:rsidR="00224AEC" w:rsidRPr="00224AEC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710"/>
        <w:gridCol w:w="12834"/>
      </w:tblGrid>
      <w:tr w:rsidR="00224AEC" w:rsidRPr="00224AEC" w14:paraId="1DCAF06E" w14:textId="77777777" w:rsidTr="00A5261A">
        <w:trPr>
          <w:trHeight w:val="64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05832" w14:textId="793D7C4A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 DEL PROYECTO</w:t>
            </w:r>
          </w:p>
        </w:tc>
        <w:tc>
          <w:tcPr>
            <w:tcW w:w="128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  <w:hideMark/>
          </w:tcPr>
          <w:p w14:paraId="717482CD" w14:textId="77777777" w:rsidR="00224AEC" w:rsidRPr="00224AEC" w:rsidRDefault="00224AEC" w:rsidP="00016B6E">
            <w:pPr>
              <w:ind w:left="105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 xml:space="preserve">Renovación de parque urbano </w:t>
            </w:r>
          </w:p>
        </w:tc>
      </w:tr>
    </w:tbl>
    <w:p w14:paraId="0D766C7A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710"/>
        <w:gridCol w:w="12834"/>
      </w:tblGrid>
      <w:tr w:rsidR="00224AEC" w:rsidRPr="00224AEC" w14:paraId="3B3B1C12" w14:textId="77777777" w:rsidTr="00A5261A">
        <w:trPr>
          <w:trHeight w:val="100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C46DC" w14:textId="77777777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DESCRIPCIÓN DEL PROYECTO</w:t>
            </w:r>
          </w:p>
        </w:tc>
        <w:tc>
          <w:tcPr>
            <w:tcW w:w="128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24A724CA" w14:textId="27E32812" w:rsidR="00224AEC" w:rsidRPr="00224AEC" w:rsidRDefault="00224AEC" w:rsidP="00016B6E">
            <w:pPr>
              <w:spacing w:line="276" w:lineRule="auto"/>
              <w:ind w:left="105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El objetivo de este proyecto es revitalizar un parque urbano existente mediante la mejora de las instalaciones recreativas, los espacios verdes, las zonas de juegos y los senderos e iluminación. </w:t>
            </w:r>
          </w:p>
        </w:tc>
      </w:tr>
    </w:tbl>
    <w:p w14:paraId="65B0AB57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224AEC" w:rsidRPr="00224AEC" w14:paraId="6F2DB3BE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45AA096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Parte interesada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737F50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Áreas de interés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8C11A37" w14:textId="50850D1C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Fases del proyecto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3177AB0" w14:textId="1B54CB75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Enfoque de participación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6CA6917" w14:textId="1F0E0AA4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participación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1E2E3ED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Frecuencia </w:t>
            </w:r>
          </w:p>
        </w:tc>
      </w:tr>
      <w:tr w:rsidR="00224AEC" w:rsidRPr="00224AEC" w14:paraId="43F87979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8DACF"/>
            <w:vAlign w:val="center"/>
            <w:hideMark/>
          </w:tcPr>
          <w:p w14:paraId="4755609B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Residentes de la ciudad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F965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Seguridad y accesibilidad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75E6C" w14:textId="39DB5E19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Planificación, ejecución y cierre  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E410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Inclusivo: Solicitar comentarios y opiniones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6E229E9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Publicaciones de redes sociales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412BAF7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Semanal </w:t>
            </w:r>
          </w:p>
        </w:tc>
      </w:tr>
      <w:tr w:rsidR="00224AEC" w:rsidRPr="00224AEC" w14:paraId="3817734D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DEBDC"/>
            <w:vAlign w:val="center"/>
            <w:hideMark/>
          </w:tcPr>
          <w:p w14:paraId="2E58E4B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Grupos ambientales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BC89B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Conservación de los espacios verdes y diseño sostenible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BA0A7" w14:textId="2FB5B508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Inicio y planificación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EDEF1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Consultivo: Recurrir a su experiencia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342B86D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Correos electrónicos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04E09DE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Mensual </w:t>
            </w:r>
          </w:p>
        </w:tc>
      </w:tr>
      <w:tr w:rsidR="00224AEC" w:rsidRPr="00224AEC" w14:paraId="5F8B85CB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7EF88"/>
            <w:vAlign w:val="center"/>
            <w:hideMark/>
          </w:tcPr>
          <w:p w14:paraId="76AF218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Departamento de Parques y Recreación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5CF4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Mantenimiento, operaciones y cumplimiento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D6FE4" w14:textId="2B41169B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Inicio, planificación y ejecución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A784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Orientado a la asociación: Trabajar para garantizar la sostenibilidad del parque a largo plazo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683474A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Llamadas telefónicas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3F6D4F6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Quincenal </w:t>
            </w:r>
          </w:p>
        </w:tc>
      </w:tr>
      <w:tr w:rsidR="00224AEC" w:rsidRPr="00224AEC" w14:paraId="06754D66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698AE1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Contratistas de construcción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C618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Presupuesto y control de calidad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76851" w14:textId="3C1714AA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Planificación, ejecución y cierre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9BC3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Colaborativo: Trabajar estrechamente para garantizar una ejecución exitosa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3685C30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Reuniones en persona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4497967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Semanal </w:t>
            </w:r>
          </w:p>
        </w:tc>
      </w:tr>
    </w:tbl>
    <w:p w14:paraId="5D26EB90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224AEC" w:rsidRPr="00224AEC" w:rsidSect="00224A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3927E547" w14:textId="77777777" w:rsidR="00224AEC" w:rsidRPr="00224AEC" w:rsidRDefault="00224AEC" w:rsidP="00A5261A">
      <w:pPr>
        <w:spacing w:line="360" w:lineRule="auto"/>
        <w:ind w:right="-108"/>
        <w:rPr>
          <w:rFonts w:ascii="Century Gothic" w:hAnsi="Century Gothic"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PLANTILLA BÁSICA DE PLAN DE PARTICIPACIÓN DE LAS PARTES INTERESADAS</w:t>
      </w:r>
    </w:p>
    <w:tbl>
      <w:tblPr>
        <w:tblW w:w="14638" w:type="dxa"/>
        <w:tblLook w:val="04A0" w:firstRow="1" w:lastRow="0" w:firstColumn="1" w:lastColumn="0" w:noHBand="0" w:noVBand="1"/>
      </w:tblPr>
      <w:tblGrid>
        <w:gridCol w:w="1714"/>
        <w:gridCol w:w="12924"/>
      </w:tblGrid>
      <w:tr w:rsidR="00224AEC" w:rsidRPr="00224AEC" w14:paraId="1D5C96A8" w14:textId="77777777" w:rsidTr="00A5261A">
        <w:trPr>
          <w:trHeight w:val="6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3B932" w14:textId="66EA01BC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 DEL PROYECTO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</w:tcPr>
          <w:p w14:paraId="20349C4A" w14:textId="77777777" w:rsidR="00224AEC" w:rsidRPr="00224AEC" w:rsidRDefault="00224AEC" w:rsidP="00016B6E">
            <w:pPr>
              <w:ind w:left="105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</w:tbl>
    <w:p w14:paraId="040C615C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638" w:type="dxa"/>
        <w:tblLook w:val="04A0" w:firstRow="1" w:lastRow="0" w:firstColumn="1" w:lastColumn="0" w:noHBand="0" w:noVBand="1"/>
      </w:tblPr>
      <w:tblGrid>
        <w:gridCol w:w="1714"/>
        <w:gridCol w:w="12924"/>
      </w:tblGrid>
      <w:tr w:rsidR="00224AEC" w:rsidRPr="00224AEC" w14:paraId="0EBA8BD9" w14:textId="77777777" w:rsidTr="00A5261A">
        <w:trPr>
          <w:trHeight w:val="10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FADFB" w14:textId="77777777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DESCRIPCIÓN DEL PROYECTO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</w:tcPr>
          <w:p w14:paraId="10C272CB" w14:textId="77777777" w:rsidR="00224AEC" w:rsidRPr="00224AEC" w:rsidRDefault="00224AEC" w:rsidP="00016B6E">
            <w:pPr>
              <w:spacing w:line="276" w:lineRule="auto"/>
              <w:ind w:left="105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2593BCDB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224AEC" w:rsidRPr="00224AEC" w14:paraId="05A79433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FC0D9C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Parte interesada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47068D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Áreas de interés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3771B726" w14:textId="5C8085EA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Fases del proyecto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08C0080" w14:textId="499E38C6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Enfoque de participación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35FC0438" w14:textId="55F4EACE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participación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203AAA6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Frecuencia </w:t>
            </w:r>
          </w:p>
        </w:tc>
      </w:tr>
      <w:tr w:rsidR="00224AEC" w:rsidRPr="00224AEC" w14:paraId="76E900E0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ED222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43D96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F931B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F4403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8518EC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BDF0C5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04EBCBE0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3961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124C1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5BCF6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2FE98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2D1F7ED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C52F0C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497AF9AA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9121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37BB4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91C4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5E256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3CD01F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6AD005C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7B73558B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8BC2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73CB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1582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FACE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549FB5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523CA42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2A5B7B9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7A86025B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224AEC" w:rsidRPr="00224AEC" w14:paraId="3C662FB9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215483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Parte interesada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57FE98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Áreas de interés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72DC1F3" w14:textId="2FE0C9BD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Fases del proyecto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17647B5" w14:textId="5DA81686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Enfoque de participación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41A9BD70" w14:textId="1474FBBB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participación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27D54935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Frecuencia </w:t>
            </w:r>
          </w:p>
        </w:tc>
      </w:tr>
      <w:tr w:rsidR="00224AEC" w:rsidRPr="00224AEC" w14:paraId="1A985899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41B24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076F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0347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9EAE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46A4D3A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C5817D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21910E4A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8B9ADB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C0A30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BA0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FF75C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E557DC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50C7F1B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583B4B7C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DDFCA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338A35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49FBC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4CEA0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51BB7F49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10F04E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68E6167C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CBB7C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561E11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C44D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79138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7BEF7A8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D3BC44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4203F031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F9777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685FE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3F4B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3EE0A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303C280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0ED950F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2C226730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224AEC" w:rsidRPr="00224AEC" w:rsidSect="00224AEC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3EDD58AE" w14:textId="77777777" w:rsidR="00224AEC" w:rsidRPr="00224AEC" w:rsidRDefault="00224AEC" w:rsidP="00224AEC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24AEC" w:rsidRPr="00224AEC" w14:paraId="5D6BC82B" w14:textId="77777777" w:rsidTr="00016B6E">
        <w:trPr>
          <w:trHeight w:val="3107"/>
        </w:trPr>
        <w:tc>
          <w:tcPr>
            <w:tcW w:w="9990" w:type="dxa"/>
          </w:tcPr>
          <w:p w14:paraId="4C9FE68C" w14:textId="77777777" w:rsidR="00224AEC" w:rsidRPr="00224AEC" w:rsidRDefault="00224AEC" w:rsidP="00016B6E">
            <w:pPr>
              <w:rPr>
                <w:rFonts w:ascii="Century Gothic" w:hAnsi="Century Gothic"/>
                <w:b/>
              </w:rPr>
            </w:pPr>
          </w:p>
          <w:p w14:paraId="2D5C72CF" w14:textId="77777777" w:rsidR="00224AEC" w:rsidRPr="00224AEC" w:rsidRDefault="00224AEC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4EAD42E5" w14:textId="77777777" w:rsidR="00224AEC" w:rsidRPr="00224AEC" w:rsidRDefault="00224AEC" w:rsidP="00016B6E">
            <w:pPr>
              <w:rPr>
                <w:rFonts w:ascii="Century Gothic" w:hAnsi="Century Gothic"/>
              </w:rPr>
            </w:pPr>
          </w:p>
          <w:p w14:paraId="67EC20E8" w14:textId="279684DF" w:rsidR="00224AEC" w:rsidRPr="00224AEC" w:rsidRDefault="00224AEC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A5261A">
              <w:rPr>
                <w:rFonts w:ascii="Century Gothic" w:eastAsia="SimSun" w:hAnsi="Century Gothic"/>
                <w:lang w:eastAsia="zh-CN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68B75CB0" w14:textId="77777777" w:rsidR="00224AEC" w:rsidRPr="00224AEC" w:rsidRDefault="00224AEC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0AEAF99C" w14:textId="77777777" w:rsidR="00224AEC" w:rsidRPr="00224AEC" w:rsidRDefault="00224AEC" w:rsidP="00224AEC">
      <w:pPr>
        <w:rPr>
          <w:rFonts w:ascii="Century Gothic" w:hAnsi="Century Gothic"/>
          <w:szCs w:val="20"/>
        </w:rPr>
      </w:pPr>
    </w:p>
    <w:p w14:paraId="73767CEE" w14:textId="77777777" w:rsidR="00224AEC" w:rsidRPr="00224AEC" w:rsidRDefault="00224AEC" w:rsidP="00224AEC">
      <w:pPr>
        <w:spacing w:after="120"/>
        <w:rPr>
          <w:rFonts w:ascii="Century Gothic" w:hAnsi="Century Gothic"/>
        </w:rPr>
      </w:pPr>
    </w:p>
    <w:sectPr w:rsidR="00224AEC" w:rsidRPr="00224AEC" w:rsidSect="00BA6F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0579" w14:textId="77777777" w:rsidR="00713289" w:rsidRPr="00224AEC" w:rsidRDefault="00713289" w:rsidP="00224AEC">
      <w:r w:rsidRPr="00224AEC">
        <w:separator/>
      </w:r>
    </w:p>
  </w:endnote>
  <w:endnote w:type="continuationSeparator" w:id="0">
    <w:p w14:paraId="281E45AD" w14:textId="77777777" w:rsidR="00713289" w:rsidRPr="00224AEC" w:rsidRDefault="00713289" w:rsidP="00224AEC">
      <w:r w:rsidRPr="00224A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B9DA" w14:textId="77777777" w:rsidR="00224AEC" w:rsidRDefault="00224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0EFA" w14:textId="77777777" w:rsidR="00224AEC" w:rsidRDefault="00224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AD67" w14:textId="77777777" w:rsidR="00224AEC" w:rsidRDefault="00224A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2543" w14:textId="77777777" w:rsidR="00224AEC" w:rsidRDefault="00224AE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783C" w14:textId="77777777" w:rsidR="00224AEC" w:rsidRDefault="00224A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AEA7" w14:textId="77777777" w:rsidR="00224AEC" w:rsidRDefault="00224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FDD6" w14:textId="77777777" w:rsidR="00713289" w:rsidRPr="00224AEC" w:rsidRDefault="00713289" w:rsidP="00224AEC">
      <w:r w:rsidRPr="00224AEC">
        <w:separator/>
      </w:r>
    </w:p>
  </w:footnote>
  <w:footnote w:type="continuationSeparator" w:id="0">
    <w:p w14:paraId="1E8DCA95" w14:textId="77777777" w:rsidR="00713289" w:rsidRPr="00224AEC" w:rsidRDefault="00713289" w:rsidP="00224AEC">
      <w:r w:rsidRPr="00224A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6829" w14:textId="77777777" w:rsidR="00224AEC" w:rsidRDefault="00224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8BB7" w14:textId="77777777" w:rsidR="00224AEC" w:rsidRDefault="00224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D7DB" w14:textId="77777777" w:rsidR="00224AEC" w:rsidRDefault="00224A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AF20" w14:textId="77777777" w:rsidR="00224AEC" w:rsidRDefault="00224A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9612" w14:textId="77777777" w:rsidR="00224AEC" w:rsidRDefault="00224A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41FF" w14:textId="77777777" w:rsidR="00224AEC" w:rsidRDefault="00224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70C20"/>
    <w:rsid w:val="001966FC"/>
    <w:rsid w:val="001A376C"/>
    <w:rsid w:val="001B4D84"/>
    <w:rsid w:val="001F2672"/>
    <w:rsid w:val="001F6EFE"/>
    <w:rsid w:val="00224AEC"/>
    <w:rsid w:val="00270611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5D5AC9"/>
    <w:rsid w:val="00603E38"/>
    <w:rsid w:val="006E2CEC"/>
    <w:rsid w:val="006F4035"/>
    <w:rsid w:val="00706127"/>
    <w:rsid w:val="00713289"/>
    <w:rsid w:val="0072180E"/>
    <w:rsid w:val="007364DE"/>
    <w:rsid w:val="00753768"/>
    <w:rsid w:val="00807301"/>
    <w:rsid w:val="0085173B"/>
    <w:rsid w:val="00851949"/>
    <w:rsid w:val="008A34E6"/>
    <w:rsid w:val="008A4E88"/>
    <w:rsid w:val="008D1479"/>
    <w:rsid w:val="009206DB"/>
    <w:rsid w:val="009C7289"/>
    <w:rsid w:val="00A37433"/>
    <w:rsid w:val="00A50CA7"/>
    <w:rsid w:val="00A5261A"/>
    <w:rsid w:val="00A77B66"/>
    <w:rsid w:val="00A87198"/>
    <w:rsid w:val="00AA0FBD"/>
    <w:rsid w:val="00B26CFA"/>
    <w:rsid w:val="00B378B8"/>
    <w:rsid w:val="00B47846"/>
    <w:rsid w:val="00B61D3C"/>
    <w:rsid w:val="00B65661"/>
    <w:rsid w:val="00B74DDA"/>
    <w:rsid w:val="00BA6FB9"/>
    <w:rsid w:val="00C62A39"/>
    <w:rsid w:val="00CA05AB"/>
    <w:rsid w:val="00D528A1"/>
    <w:rsid w:val="00D91FE9"/>
    <w:rsid w:val="00D95DB4"/>
    <w:rsid w:val="00E470AA"/>
    <w:rsid w:val="00EB075A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A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EC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224A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AEC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7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9</cp:revision>
  <cp:lastPrinted>2023-11-19T23:35:00Z</cp:lastPrinted>
  <dcterms:created xsi:type="dcterms:W3CDTF">2023-11-19T19:41:00Z</dcterms:created>
  <dcterms:modified xsi:type="dcterms:W3CDTF">2024-10-22T06:42:00Z</dcterms:modified>
</cp:coreProperties>
</file>