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3521" w14:textId="1C76C2BB" w:rsidR="00A61FE1" w:rsidRPr="00A61FE1" w:rsidRDefault="00A61FE1" w:rsidP="00A61FE1">
      <w:pPr>
        <w:rPr>
          <w:rFonts w:ascii="Century Gothic" w:eastAsia="Times New Roman" w:hAnsi="Century Gothic"/>
          <w:b/>
          <w:bCs/>
          <w:color w:val="595959" w:themeColor="text1" w:themeTint="A6"/>
          <w:sz w:val="44"/>
          <w:szCs w:val="44"/>
        </w:rPr>
      </w:pPr>
      <w:r w:rsidRPr="00A61FE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E8FC875" wp14:editId="6CAF6831">
            <wp:simplePos x="0" y="0"/>
            <wp:positionH relativeFrom="column">
              <wp:posOffset>4191000</wp:posOffset>
            </wp:positionH>
            <wp:positionV relativeFrom="paragraph">
              <wp:posOffset>47625</wp:posOffset>
            </wp:positionV>
            <wp:extent cx="2664000" cy="527913"/>
            <wp:effectExtent l="0" t="0" r="3175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EJEMPLO </w:t>
      </w:r>
      <w:r w:rsidR="0067243F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DE PLAN DE IMPLEMENTACIÓN </w:t>
      </w:r>
      <w:r w:rsidR="0067243F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 ESTRATEGIA DE NEGOCIOS</w:t>
      </w:r>
    </w:p>
    <w:p w14:paraId="635A0BA0" w14:textId="77777777" w:rsidR="00A61FE1" w:rsidRPr="00A61FE1" w:rsidRDefault="00A61FE1" w:rsidP="00A61FE1">
      <w:pPr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107CF4C3" w14:textId="77777777" w:rsidR="00A61FE1" w:rsidRPr="00A61FE1" w:rsidRDefault="00A61FE1" w:rsidP="00A61FE1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24C68514" w14:textId="77777777" w:rsidR="00A61FE1" w:rsidRPr="00A61FE1" w:rsidRDefault="00A61FE1" w:rsidP="00A61FE1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6EEC187E" w14:textId="77777777" w:rsidR="00A61FE1" w:rsidRPr="00A61FE1" w:rsidRDefault="00A61FE1" w:rsidP="00A61FE1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72749DDF" w14:textId="77777777" w:rsidR="00A61FE1" w:rsidRPr="00A61FE1" w:rsidRDefault="00A61FE1" w:rsidP="00A61FE1">
      <w:pPr>
        <w:rPr>
          <w:rFonts w:ascii="Century Gothic" w:eastAsia="Times New Roman" w:hAnsi="Century Gothic"/>
          <w:color w:val="2E74B5" w:themeColor="accent5" w:themeShade="BF"/>
          <w:sz w:val="84"/>
          <w:szCs w:val="84"/>
        </w:rPr>
      </w:pPr>
      <w:r>
        <w:rPr>
          <w:rFonts w:ascii="Century Gothic" w:hAnsi="Century Gothic"/>
          <w:color w:val="2E74B5" w:themeColor="accent5" w:themeShade="BF"/>
          <w:sz w:val="84"/>
        </w:rPr>
        <w:t>PROYECTO ALFA</w:t>
      </w:r>
    </w:p>
    <w:p w14:paraId="7ED956D7" w14:textId="77777777" w:rsidR="00A61FE1" w:rsidRPr="00A61FE1" w:rsidRDefault="00A61FE1" w:rsidP="00A61FE1">
      <w:pPr>
        <w:rPr>
          <w:rFonts w:ascii="Century Gothic" w:eastAsia="Times New Roman" w:hAnsi="Century Gothic"/>
          <w:color w:val="5B9BD5" w:themeColor="accent5"/>
          <w:sz w:val="36"/>
          <w:szCs w:val="36"/>
        </w:rPr>
      </w:pPr>
      <w:r>
        <w:rPr>
          <w:rFonts w:ascii="Century Gothic" w:hAnsi="Century Gothic"/>
          <w:color w:val="5B9BD5" w:themeColor="accent5"/>
          <w:sz w:val="36"/>
        </w:rPr>
        <w:t>PLAN DE IMPLEMENTACIÓN</w:t>
      </w:r>
    </w:p>
    <w:p w14:paraId="72E5666C" w14:textId="77777777" w:rsidR="00A61FE1" w:rsidRPr="00A61FE1" w:rsidRDefault="00A61FE1" w:rsidP="00A61FE1">
      <w:pPr>
        <w:rPr>
          <w:rFonts w:ascii="Century Gothic" w:eastAsia="Times New Roman" w:hAnsi="Century Gothic"/>
          <w:color w:val="5B9BD5" w:themeColor="accent5"/>
          <w:sz w:val="36"/>
          <w:szCs w:val="36"/>
        </w:rPr>
      </w:pPr>
      <w:r w:rsidRPr="00A61FE1">
        <w:rPr>
          <w:rFonts w:ascii="Century 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23B09" wp14:editId="1E5F85A3">
                <wp:simplePos x="0" y="0"/>
                <wp:positionH relativeFrom="column">
                  <wp:posOffset>-47625</wp:posOffset>
                </wp:positionH>
                <wp:positionV relativeFrom="paragraph">
                  <wp:posOffset>286385</wp:posOffset>
                </wp:positionV>
                <wp:extent cx="6819900" cy="0"/>
                <wp:effectExtent l="57150" t="57150" r="57150" b="95250"/>
                <wp:wrapNone/>
                <wp:docPr id="18910606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4D0A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2.55pt" to="533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659721DC" w14:textId="77777777" w:rsidR="00A61FE1" w:rsidRPr="00A61FE1" w:rsidRDefault="00A61FE1" w:rsidP="00A61FE1">
      <w:pPr>
        <w:rPr>
          <w:rFonts w:ascii="Century Gothic" w:eastAsia="Times New Roman" w:hAnsi="Century Gothic"/>
          <w:color w:val="5B9BD5" w:themeColor="accent5"/>
          <w:sz w:val="36"/>
          <w:szCs w:val="36"/>
        </w:rPr>
      </w:pPr>
    </w:p>
    <w:p w14:paraId="71FAF306" w14:textId="77777777" w:rsidR="00A61FE1" w:rsidRPr="00A61FE1" w:rsidRDefault="00A61FE1" w:rsidP="00A61FE1">
      <w:pPr>
        <w:rPr>
          <w:rFonts w:ascii="Century Gothic" w:eastAsia="Times New Roman" w:hAnsi="Century Gothic"/>
          <w:color w:val="5B9BD5" w:themeColor="accent5"/>
          <w:sz w:val="30"/>
          <w:szCs w:val="30"/>
        </w:rPr>
      </w:pPr>
      <w:r>
        <w:rPr>
          <w:rFonts w:ascii="Century Gothic" w:hAnsi="Century Gothic"/>
          <w:color w:val="5B9BD5" w:themeColor="accent5"/>
          <w:sz w:val="30"/>
        </w:rPr>
        <w:t>Versión: 1.0</w:t>
      </w:r>
    </w:p>
    <w:p w14:paraId="434A21EB" w14:textId="77777777" w:rsidR="00A61FE1" w:rsidRPr="00A61FE1" w:rsidRDefault="00A61FE1" w:rsidP="00A61FE1">
      <w:pPr>
        <w:rPr>
          <w:rFonts w:ascii="Century Gothic" w:eastAsia="Times New Roman" w:hAnsi="Century Gothic"/>
          <w:color w:val="5B9BD5" w:themeColor="accent5"/>
          <w:sz w:val="30"/>
          <w:szCs w:val="30"/>
        </w:rPr>
      </w:pPr>
      <w:r>
        <w:rPr>
          <w:rFonts w:ascii="Century Gothic" w:hAnsi="Century Gothic"/>
          <w:color w:val="5B9BD5" w:themeColor="accent5"/>
          <w:sz w:val="30"/>
        </w:rPr>
        <w:t>Fecha: DD/MM/AA</w:t>
      </w:r>
    </w:p>
    <w:p w14:paraId="0E040E37" w14:textId="77777777" w:rsidR="00A61FE1" w:rsidRPr="00A61FE1" w:rsidRDefault="00A61FE1" w:rsidP="00A61FE1">
      <w:pPr>
        <w:rPr>
          <w:rFonts w:ascii="Century Gothic" w:eastAsia="Times New Roman" w:hAnsi="Century Gothic"/>
          <w:color w:val="5B9BD5" w:themeColor="accent5"/>
          <w:sz w:val="30"/>
          <w:szCs w:val="30"/>
        </w:rPr>
      </w:pPr>
    </w:p>
    <w:p w14:paraId="4CA1FF4A" w14:textId="77777777" w:rsidR="00A61FE1" w:rsidRPr="00A61FE1" w:rsidRDefault="00A61FE1" w:rsidP="00A61FE1">
      <w:pPr>
        <w:rPr>
          <w:rFonts w:ascii="Century Gothic" w:eastAsia="Times New Roman" w:hAnsi="Century Gothic"/>
          <w:b/>
          <w:bCs/>
          <w:color w:val="BFBFBF" w:themeColor="background1" w:themeShade="BF"/>
          <w:sz w:val="30"/>
          <w:szCs w:val="30"/>
        </w:rPr>
      </w:pPr>
      <w:r w:rsidRPr="00A61FE1">
        <w:rPr>
          <w:rFonts w:ascii="Century 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8EFD" wp14:editId="17F85269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6819900" cy="0"/>
                <wp:effectExtent l="57150" t="57150" r="57150" b="95250"/>
                <wp:wrapNone/>
                <wp:docPr id="812515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C6E5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6pt" to="53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7DCB9345" w14:textId="77777777" w:rsidR="00A61FE1" w:rsidRPr="00A61FE1" w:rsidRDefault="00A61FE1" w:rsidP="00A61FE1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05DDB2A9" w14:textId="77777777" w:rsidR="00A61FE1" w:rsidRPr="00A61FE1" w:rsidRDefault="00A61FE1" w:rsidP="00A61FE1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251BA2C9" w14:textId="77777777" w:rsidR="00A61FE1" w:rsidRPr="00A61FE1" w:rsidRDefault="00A61FE1" w:rsidP="00A61FE1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32"/>
          <w:szCs w:val="44"/>
        </w:rPr>
      </w:pPr>
    </w:p>
    <w:p w14:paraId="3040C500" w14:textId="77777777" w:rsidR="00A61FE1" w:rsidRPr="00A61FE1" w:rsidRDefault="00A61FE1" w:rsidP="00A61FE1">
      <w:pPr>
        <w:rPr>
          <w:rFonts w:ascii="Century Gothic" w:eastAsia="Times New Roman" w:hAnsi="Century Gothic"/>
          <w:b/>
          <w:bCs/>
          <w:color w:val="BFBFBF" w:themeColor="background1" w:themeShade="BF"/>
          <w:sz w:val="32"/>
          <w:szCs w:val="44"/>
        </w:rPr>
      </w:pPr>
      <w:r w:rsidRPr="00A61FE1">
        <w:rPr>
          <w:rFonts w:ascii="Century Gothic" w:hAnsi="Century Gothic"/>
          <w:b/>
          <w:bCs/>
          <w:color w:val="BFBFBF" w:themeColor="background1" w:themeShade="BF"/>
          <w:sz w:val="32"/>
          <w:szCs w:val="44"/>
        </w:rPr>
        <w:br w:type="page"/>
      </w:r>
    </w:p>
    <w:p w14:paraId="3FD24B85" w14:textId="77777777" w:rsidR="00A61FE1" w:rsidRPr="00A61FE1" w:rsidRDefault="00A61FE1" w:rsidP="00A61FE1">
      <w:pPr>
        <w:pStyle w:val="Heading1"/>
        <w:keepNext w:val="0"/>
        <w:keepLines w:val="0"/>
        <w:spacing w:before="4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lastRenderedPageBreak/>
        <w:t>FASE 1: Estudio de viabilidad</w:t>
      </w:r>
      <w:bookmarkStart w:id="0" w:name="_irnie2cyzxq6"/>
      <w:bookmarkEnd w:id="0"/>
    </w:p>
    <w:p w14:paraId="01A801D7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1: Acciones</w:t>
      </w:r>
      <w:bookmarkStart w:id="1" w:name="_3rfqwv9st2h2"/>
      <w:bookmarkEnd w:id="1"/>
    </w:p>
    <w:p w14:paraId="255B4463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Explorar posibles ubicaciones para estaciones de carga</w:t>
      </w:r>
      <w:bookmarkStart w:id="2" w:name="_mnw7wztcsjbm"/>
      <w:bookmarkStart w:id="3" w:name="_1ifofafsulba"/>
      <w:bookmarkEnd w:id="2"/>
      <w:bookmarkEnd w:id="3"/>
    </w:p>
    <w:p w14:paraId="395B550B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Realizar un análisis de mercado para identificar los segmentos de clientes objetivo</w:t>
      </w:r>
    </w:p>
    <w:p w14:paraId="7FDA6C7C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Calcular la inversión inicial y el ROI potencial</w:t>
      </w:r>
    </w:p>
    <w:p w14:paraId="7980BF57" w14:textId="77777777" w:rsidR="00A61FE1" w:rsidRPr="00A61FE1" w:rsidRDefault="00A61FE1" w:rsidP="00A61FE1">
      <w:pPr>
        <w:pStyle w:val="Heading1"/>
        <w:keepNext w:val="0"/>
        <w:keepLines w:val="0"/>
        <w:spacing w:before="4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2: Diseño y desarrollo</w:t>
      </w:r>
    </w:p>
    <w:p w14:paraId="5B3954D4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2: Acciones</w:t>
      </w:r>
    </w:p>
    <w:p w14:paraId="41783C55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Finalizar los diseños de las estaciones de carga y la infraestructura que las acompaña</w:t>
      </w:r>
    </w:p>
    <w:p w14:paraId="3CAF5143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Desarrollar soluciones de software para pagos, supervisión de las estaciones e interfaz de usuario</w:t>
      </w:r>
    </w:p>
    <w:p w14:paraId="2CCD3CA6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Obtener los permisos y las aprobaciones que se necesitan para la instalación</w:t>
      </w:r>
    </w:p>
    <w:p w14:paraId="589C86D1" w14:textId="77777777" w:rsidR="00A61FE1" w:rsidRPr="00A61FE1" w:rsidRDefault="00A61FE1" w:rsidP="0067243F">
      <w:pPr>
        <w:spacing w:before="4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3: Pruebas piloto</w:t>
      </w:r>
    </w:p>
    <w:p w14:paraId="07ECE9F4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3: Acciones</w:t>
      </w:r>
      <w:bookmarkStart w:id="4" w:name="_5vh8mkgb0vre"/>
      <w:bookmarkEnd w:id="4"/>
    </w:p>
    <w:p w14:paraId="26D7E9F1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Identificar una región limitada para la instalación piloto</w:t>
      </w:r>
    </w:p>
    <w:p w14:paraId="44369426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Recopilar comentarios de los usuarios sobre el rendimiento y la facilidad de uso de la estación</w:t>
      </w:r>
    </w:p>
    <w:p w14:paraId="7CDE4839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Solucionar problemas técnicos o desafíos identificados durante la prueba piloto</w:t>
      </w:r>
    </w:p>
    <w:p w14:paraId="7685AB6A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4: Implementación a gran escala</w:t>
      </w:r>
    </w:p>
    <w:p w14:paraId="010DF354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4: Acciones</w:t>
      </w:r>
    </w:p>
    <w:p w14:paraId="0F3C8DB3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Lanzar campaña de marketing dirigida a los usuarios potenciales</w:t>
      </w:r>
    </w:p>
    <w:p w14:paraId="2114B7A4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Comenzar la instalación por fases de las estaciones de carga en las regiones objetivo</w:t>
      </w:r>
    </w:p>
    <w:p w14:paraId="32D5C29E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Capacitar al personal en materia de mantenimiento de la estación y atención al cliente</w:t>
      </w:r>
    </w:p>
    <w:p w14:paraId="4D97F3CA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5: Gestión operativa</w:t>
      </w:r>
      <w:bookmarkStart w:id="5" w:name="_ikaiut97fsms"/>
      <w:bookmarkEnd w:id="5"/>
    </w:p>
    <w:p w14:paraId="59705A0B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5: Acciones</w:t>
      </w:r>
    </w:p>
    <w:p w14:paraId="463B4F6F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Supervisar la funcionalidad de la estación y solucionar problemas, según sea necesario</w:t>
      </w:r>
    </w:p>
    <w:p w14:paraId="6C631D54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Recopilar y analizar datos sobre el uso de la estación y el comportamiento de los clientes</w:t>
      </w:r>
    </w:p>
    <w:p w14:paraId="31690EB6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Actualizar las soluciones de software con regularidad en función de los comentarios y los avances tecnológicos</w:t>
      </w:r>
    </w:p>
    <w:p w14:paraId="266624E0" w14:textId="77777777" w:rsidR="00A61FE1" w:rsidRPr="00A61FE1" w:rsidRDefault="00A61FE1" w:rsidP="00A61FE1">
      <w:pPr>
        <w:rPr>
          <w:rFonts w:ascii="Century Gothic" w:hAnsi="Century Gothic"/>
          <w:iCs/>
          <w:sz w:val="21"/>
        </w:rPr>
      </w:pPr>
      <w:r w:rsidRPr="00A61FE1">
        <w:rPr>
          <w:rFonts w:ascii="Century Gothic" w:hAnsi="Century Gothic"/>
          <w:iCs/>
          <w:sz w:val="21"/>
        </w:rPr>
        <w:br w:type="page"/>
      </w:r>
    </w:p>
    <w:p w14:paraId="37A1672A" w14:textId="77777777" w:rsidR="00A61FE1" w:rsidRPr="00A61FE1" w:rsidRDefault="00A61FE1" w:rsidP="00A61FE1">
      <w:pPr>
        <w:rPr>
          <w:rFonts w:ascii="Century Gothic" w:hAnsi="Century Gothic"/>
          <w:iCs/>
          <w:sz w:val="21"/>
        </w:rPr>
      </w:pPr>
    </w:p>
    <w:p w14:paraId="45FF7C2A" w14:textId="77777777" w:rsidR="00A61FE1" w:rsidRPr="00A61FE1" w:rsidRDefault="00A61FE1" w:rsidP="00A61FE1">
      <w:pPr>
        <w:pStyle w:val="Heading1"/>
        <w:keepNext w:val="0"/>
        <w:keepLines w:val="0"/>
        <w:spacing w:before="4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6: Soporte y participación de los clientes</w:t>
      </w:r>
      <w:bookmarkStart w:id="6" w:name="_ctu05f3xura3"/>
      <w:bookmarkEnd w:id="6"/>
    </w:p>
    <w:p w14:paraId="754B4327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6: Acciones</w:t>
      </w:r>
    </w:p>
    <w:p w14:paraId="635C1E96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Crear una línea directa de atención al cliente</w:t>
      </w:r>
    </w:p>
    <w:p w14:paraId="600E3E3A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Implementar programas de fidelización u ofertas promocionales para los usuarios frecuentes</w:t>
      </w:r>
    </w:p>
    <w:p w14:paraId="1D7619D4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Organizar eventos o talleres para la comunidad sobre los beneficios de los vehículos eléctricos y las estaciones de carga</w:t>
      </w:r>
    </w:p>
    <w:p w14:paraId="56C99CED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7: Revisión y optimización del rendimiento</w:t>
      </w:r>
      <w:bookmarkStart w:id="7" w:name="_xasq114rstf8"/>
      <w:bookmarkEnd w:id="7"/>
    </w:p>
    <w:p w14:paraId="0F9611CF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7: Acciones</w:t>
      </w:r>
    </w:p>
    <w:p w14:paraId="0B35E049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Realizar revisiones periódicas del rendimiento y la rentabilidad de las estaciones</w:t>
      </w:r>
    </w:p>
    <w:p w14:paraId="2CE9F8D5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Optimizar la ubicación de las estaciones según los patrones de uso</w:t>
      </w:r>
    </w:p>
    <w:p w14:paraId="26FBD294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Implementar actualizaciones y mejoras en función de los comentarios de los clientes y la tecnología en evolución</w:t>
      </w:r>
    </w:p>
    <w:p w14:paraId="25CA5162" w14:textId="77777777" w:rsidR="00A61FE1" w:rsidRPr="00A61FE1" w:rsidRDefault="00A61FE1" w:rsidP="00A61FE1">
      <w:pPr>
        <w:rPr>
          <w:rFonts w:ascii="Century Gothic" w:hAnsi="Century Gothic"/>
          <w:i/>
          <w:sz w:val="21"/>
        </w:rPr>
      </w:pPr>
    </w:p>
    <w:p w14:paraId="5DA0D95E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Cs/>
          <w:color w:val="2E74B5" w:themeColor="accent5" w:themeShade="BF"/>
          <w:sz w:val="36"/>
          <w:szCs w:val="36"/>
        </w:rPr>
      </w:pPr>
      <w:r>
        <w:rPr>
          <w:rFonts w:ascii="Century Gothic" w:hAnsi="Century Gothic"/>
          <w:color w:val="2E74B5" w:themeColor="accent5" w:themeShade="BF"/>
          <w:sz w:val="36"/>
        </w:rPr>
        <w:t>FASE 8: Expansión y crecimiento</w:t>
      </w:r>
      <w:bookmarkStart w:id="8" w:name="_iidjy02nmmj8"/>
      <w:bookmarkEnd w:id="8"/>
    </w:p>
    <w:p w14:paraId="7EBFD0E6" w14:textId="77777777" w:rsidR="00A61FE1" w:rsidRPr="00A61FE1" w:rsidRDefault="00A61FE1" w:rsidP="00A61FE1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Fase 8: Acciones</w:t>
      </w:r>
    </w:p>
    <w:p w14:paraId="1FBDFB06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1. Investigar nuevos mercados o regiones para una posible expansión</w:t>
      </w:r>
    </w:p>
    <w:p w14:paraId="5653C535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2. Colaborar con fabricantes de vehículos eléctricos o autoridades locales para crear empresas conjuntas</w:t>
      </w:r>
    </w:p>
    <w:p w14:paraId="66C16CA6" w14:textId="77777777" w:rsidR="00A61FE1" w:rsidRPr="00A61FE1" w:rsidRDefault="00A61FE1" w:rsidP="0067243F">
      <w:pPr>
        <w:ind w:left="249" w:hanging="249"/>
        <w:rPr>
          <w:rFonts w:ascii="Century Gothic" w:hAnsi="Century Gothic"/>
          <w:iCs/>
          <w:sz w:val="21"/>
        </w:rPr>
      </w:pPr>
      <w:r>
        <w:rPr>
          <w:rFonts w:ascii="Century Gothic" w:hAnsi="Century Gothic"/>
          <w:sz w:val="21"/>
        </w:rPr>
        <w:t>3. Analizar la diversificación en campos relacionados, como el reciclaje de baterías o las estaciones alimentadas por energía solar</w:t>
      </w:r>
    </w:p>
    <w:p w14:paraId="257219D0" w14:textId="77777777" w:rsidR="00A61FE1" w:rsidRPr="00A61FE1" w:rsidRDefault="00A61FE1" w:rsidP="00A61FE1">
      <w:pPr>
        <w:rPr>
          <w:rFonts w:ascii="Century Gothic" w:hAnsi="Century Gothic"/>
          <w:i/>
          <w:sz w:val="21"/>
        </w:rPr>
      </w:pPr>
      <w:r w:rsidRPr="00A61FE1">
        <w:rPr>
          <w:rFonts w:ascii="Century Gothic" w:hAnsi="Century Gothic"/>
          <w:i/>
          <w:sz w:val="21"/>
        </w:rPr>
        <w:br w:type="page"/>
      </w:r>
      <w:bookmarkStart w:id="9" w:name="_8mmdhuwb4l02"/>
      <w:bookmarkEnd w:id="9"/>
    </w:p>
    <w:p w14:paraId="2554FD8E" w14:textId="77777777" w:rsidR="00A61FE1" w:rsidRPr="00A61FE1" w:rsidRDefault="00A61FE1" w:rsidP="00A61FE1">
      <w:pPr>
        <w:rPr>
          <w:rFonts w:ascii="Century Gothic" w:hAnsi="Century Gothic"/>
          <w:b/>
          <w:sz w:val="21"/>
        </w:rPr>
      </w:pPr>
    </w:p>
    <w:p w14:paraId="489004E1" w14:textId="77777777" w:rsidR="00A61FE1" w:rsidRPr="00A61FE1" w:rsidRDefault="00A61FE1" w:rsidP="00A61FE1">
      <w:pPr>
        <w:rPr>
          <w:rFonts w:ascii="Century Gothic" w:eastAsia="Times New Roman" w:hAnsi="Century Gothic"/>
          <w:b/>
          <w:bCs/>
          <w:color w:val="495241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A61FE1" w:rsidRPr="00A61FE1" w14:paraId="27E450D7" w14:textId="77777777" w:rsidTr="00D31DF1">
        <w:trPr>
          <w:trHeight w:val="2394"/>
        </w:trPr>
        <w:tc>
          <w:tcPr>
            <w:tcW w:w="10080" w:type="dxa"/>
          </w:tcPr>
          <w:p w14:paraId="581812D7" w14:textId="77777777" w:rsidR="00A61FE1" w:rsidRPr="00A61FE1" w:rsidRDefault="00A61FE1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1FE1">
              <w:rPr>
                <w:rFonts w:ascii="Century Gothic" w:hAnsi="Century Gothic"/>
                <w:b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E97998C" w14:textId="77777777" w:rsidR="00A61FE1" w:rsidRPr="00A61FE1" w:rsidRDefault="00A61FE1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08EA68BA" w14:textId="77777777" w:rsidR="00A61FE1" w:rsidRPr="00A61FE1" w:rsidRDefault="00A61FE1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23C06B62" w14:textId="77777777" w:rsidR="00A61FE1" w:rsidRPr="00A61FE1" w:rsidRDefault="00A61FE1" w:rsidP="00D31DF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CFE1175" w14:textId="77777777" w:rsidR="00A61FE1" w:rsidRPr="00A61FE1" w:rsidRDefault="00A61FE1" w:rsidP="00A61FE1">
      <w:pPr>
        <w:rPr>
          <w:rFonts w:ascii="Century Gothic" w:hAnsi="Century Gothic" w:cs="Times New Roman"/>
        </w:rPr>
      </w:pPr>
    </w:p>
    <w:p w14:paraId="39F0AF0A" w14:textId="77777777" w:rsidR="00A61FE1" w:rsidRPr="00A61FE1" w:rsidRDefault="00A61FE1" w:rsidP="00A61FE1">
      <w:pPr>
        <w:rPr>
          <w:rFonts w:ascii="Century Gothic" w:hAnsi="Century Gothic" w:cs="Times New Roman"/>
        </w:rPr>
      </w:pPr>
    </w:p>
    <w:p w14:paraId="6177DE15" w14:textId="77777777" w:rsidR="00A61FE1" w:rsidRPr="00A61FE1" w:rsidRDefault="00A61FE1" w:rsidP="00A61FE1">
      <w:pPr>
        <w:rPr>
          <w:rFonts w:ascii="Century Gothic" w:hAnsi="Century Gothic"/>
          <w:sz w:val="21"/>
        </w:rPr>
      </w:pPr>
    </w:p>
    <w:sectPr w:rsidR="00A61FE1" w:rsidRPr="00A61FE1" w:rsidSect="00417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8C76" w14:textId="77777777" w:rsidR="0000525E" w:rsidRPr="00A61FE1" w:rsidRDefault="0000525E" w:rsidP="00823630">
      <w:pPr>
        <w:spacing w:line="240" w:lineRule="auto"/>
      </w:pPr>
      <w:r w:rsidRPr="00A61FE1">
        <w:separator/>
      </w:r>
    </w:p>
  </w:endnote>
  <w:endnote w:type="continuationSeparator" w:id="0">
    <w:p w14:paraId="55B7F06B" w14:textId="77777777" w:rsidR="0000525E" w:rsidRPr="00A61FE1" w:rsidRDefault="0000525E" w:rsidP="00823630">
      <w:pPr>
        <w:spacing w:line="240" w:lineRule="auto"/>
      </w:pPr>
      <w:r w:rsidRPr="00A61F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01AA" w14:textId="77777777" w:rsidR="00A61FE1" w:rsidRDefault="00A61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D040" w14:textId="77777777" w:rsidR="00A61FE1" w:rsidRDefault="00A61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4F912" w14:textId="77777777" w:rsidR="00A61FE1" w:rsidRDefault="00A61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0A4C" w14:textId="77777777" w:rsidR="0000525E" w:rsidRPr="00A61FE1" w:rsidRDefault="0000525E" w:rsidP="00823630">
      <w:pPr>
        <w:spacing w:line="240" w:lineRule="auto"/>
      </w:pPr>
      <w:r w:rsidRPr="00A61FE1">
        <w:separator/>
      </w:r>
    </w:p>
  </w:footnote>
  <w:footnote w:type="continuationSeparator" w:id="0">
    <w:p w14:paraId="7BB7D34B" w14:textId="77777777" w:rsidR="0000525E" w:rsidRPr="00A61FE1" w:rsidRDefault="0000525E" w:rsidP="00823630">
      <w:pPr>
        <w:spacing w:line="240" w:lineRule="auto"/>
      </w:pPr>
      <w:r w:rsidRPr="00A61F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3F2F" w14:textId="77777777" w:rsidR="00A61FE1" w:rsidRDefault="00A61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A1AB" w14:textId="77777777" w:rsidR="00A61FE1" w:rsidRDefault="00A61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B6D0" w14:textId="77777777" w:rsidR="00A61FE1" w:rsidRDefault="00A61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4036"/>
    <w:multiLevelType w:val="multilevel"/>
    <w:tmpl w:val="4A7E4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2806A6"/>
    <w:multiLevelType w:val="multilevel"/>
    <w:tmpl w:val="66DC7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8626417">
    <w:abstractNumId w:val="1"/>
  </w:num>
  <w:num w:numId="2" w16cid:durableId="43767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attachedTemplate r:id="rId1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A"/>
    <w:rsid w:val="0000525E"/>
    <w:rsid w:val="000205C5"/>
    <w:rsid w:val="00047097"/>
    <w:rsid w:val="00153116"/>
    <w:rsid w:val="00166253"/>
    <w:rsid w:val="00170A9B"/>
    <w:rsid w:val="0017355E"/>
    <w:rsid w:val="001D54C5"/>
    <w:rsid w:val="00251655"/>
    <w:rsid w:val="002C7898"/>
    <w:rsid w:val="003D7102"/>
    <w:rsid w:val="00417E81"/>
    <w:rsid w:val="004C10FD"/>
    <w:rsid w:val="004E670B"/>
    <w:rsid w:val="005112AE"/>
    <w:rsid w:val="00545E0F"/>
    <w:rsid w:val="0057653E"/>
    <w:rsid w:val="00606CB1"/>
    <w:rsid w:val="00652EAD"/>
    <w:rsid w:val="0067243F"/>
    <w:rsid w:val="0067302F"/>
    <w:rsid w:val="0067666F"/>
    <w:rsid w:val="00697CB9"/>
    <w:rsid w:val="00823630"/>
    <w:rsid w:val="008601A9"/>
    <w:rsid w:val="00976038"/>
    <w:rsid w:val="0099287D"/>
    <w:rsid w:val="00A47352"/>
    <w:rsid w:val="00A61FE1"/>
    <w:rsid w:val="00B951EC"/>
    <w:rsid w:val="00C010C3"/>
    <w:rsid w:val="00D00CFE"/>
    <w:rsid w:val="00D01614"/>
    <w:rsid w:val="00DC0283"/>
    <w:rsid w:val="00DC317A"/>
    <w:rsid w:val="00E31E34"/>
    <w:rsid w:val="00E845C8"/>
    <w:rsid w:val="00F527A6"/>
    <w:rsid w:val="00FB576E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118AB"/>
  <w15:docId w15:val="{7BBC67F0-DB31-4631-A133-D94E184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color w:val="000000"/>
        <w:sz w:val="22"/>
        <w:szCs w:val="22"/>
        <w:lang w:val="es-419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06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FE1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FE1"/>
  </w:style>
  <w:style w:type="paragraph" w:styleId="Footer">
    <w:name w:val="footer"/>
    <w:basedOn w:val="Normal"/>
    <w:link w:val="FooterChar"/>
    <w:uiPriority w:val="99"/>
    <w:unhideWhenUsed/>
    <w:rsid w:val="00A61FE1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4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Implementation-Plan-Templates_Aaron_Bannister\REF\ref4-IC-Implementation-Project-Plan-9126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ref4-IC-Implementation-Project-Plan-9126_WORD (1).dotx</Template>
  <TotalTime>0</TotalTime>
  <Pages>4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 （李虹）</cp:lastModifiedBy>
  <cp:revision>5</cp:revision>
  <dcterms:created xsi:type="dcterms:W3CDTF">2024-01-16T14:02:00Z</dcterms:created>
  <dcterms:modified xsi:type="dcterms:W3CDTF">2024-10-14T02:34:00Z</dcterms:modified>
</cp:coreProperties>
</file>