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2304E" w14:textId="363F7569" w:rsidR="00424282" w:rsidRPr="00D4249E" w:rsidRDefault="00B0143B" w:rsidP="00D4249E">
      <w:pPr>
        <w:spacing w:after="0" w:line="240" w:lineRule="auto"/>
        <w:rPr>
          <w:b/>
          <w:color w:val="808080" w:themeColor="background1" w:themeShade="80"/>
          <w:sz w:val="16"/>
          <w:szCs w:val="16"/>
        </w:rPr>
      </w:pPr>
      <w:r>
        <w:rPr>
          <w:noProof/>
          <w:color w:val="595959" w:themeColor="text1" w:themeTint="A6"/>
          <w:sz w:val="72"/>
          <w:szCs w:val="72"/>
        </w:rPr>
        <w:drawing>
          <wp:anchor distT="0" distB="0" distL="114300" distR="114300" simplePos="0" relativeHeight="251658239" behindDoc="1" locked="0" layoutInCell="1" allowOverlap="1" wp14:anchorId="75DF61F6" wp14:editId="40B6C06C">
            <wp:simplePos x="0" y="0"/>
            <wp:positionH relativeFrom="column">
              <wp:posOffset>-3368458</wp:posOffset>
            </wp:positionH>
            <wp:positionV relativeFrom="paragraph">
              <wp:posOffset>-569873</wp:posOffset>
            </wp:positionV>
            <wp:extent cx="12745579" cy="8498265"/>
            <wp:effectExtent l="8890" t="0" r="8255" b="8255"/>
            <wp:wrapNone/>
            <wp:docPr id="1864712650" name="Picture 1" descr="Abstract diamond pattern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12650" name="Picture 1864712650" descr="Abstract diamond pattern background"/>
                    <pic:cNvPicPr/>
                  </pic:nvPicPr>
                  <pic:blipFill>
                    <a:blip r:embed="rId8" cstate="print">
                      <a:alphaModFix amt="3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771170" cy="8515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3F515" w14:textId="0B92904F" w:rsidR="00C805C2" w:rsidRPr="002A34CB" w:rsidRDefault="00EC119F" w:rsidP="00424282">
      <w:pPr>
        <w:spacing w:after="0" w:line="240" w:lineRule="auto"/>
        <w:rPr>
          <w:b/>
          <w:color w:val="595959" w:themeColor="text1" w:themeTint="A6"/>
          <w:sz w:val="44"/>
          <w:szCs w:val="44"/>
        </w:rPr>
      </w:pPr>
      <w:r w:rsidRPr="00C805C2">
        <w:rPr>
          <w:b/>
          <w:noProof/>
          <w:color w:val="808080" w:themeColor="background1" w:themeShade="80"/>
          <w:sz w:val="36"/>
        </w:rPr>
        <w:drawing>
          <wp:anchor distT="0" distB="0" distL="114300" distR="114300" simplePos="0" relativeHeight="251659264" behindDoc="0" locked="0" layoutInCell="1" allowOverlap="1" wp14:anchorId="0279C934" wp14:editId="4830E16F">
            <wp:simplePos x="0" y="0"/>
            <wp:positionH relativeFrom="margin">
              <wp:posOffset>4693344</wp:posOffset>
            </wp:positionH>
            <wp:positionV relativeFrom="paragraph">
              <wp:posOffset>57371</wp:posOffset>
            </wp:positionV>
            <wp:extent cx="2006237" cy="397565"/>
            <wp:effectExtent l="0" t="0" r="0" b="2540"/>
            <wp:wrapNone/>
            <wp:docPr id="3" name="Picture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237" cy="39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 w:themeColor="text1" w:themeTint="A6"/>
          <w:sz w:val="44"/>
        </w:rPr>
        <w:t xml:space="preserve">Plantilla de propuesta para </w:t>
      </w:r>
      <w:r w:rsidR="000F55F1">
        <w:rPr>
          <w:b/>
          <w:color w:val="595959" w:themeColor="text1" w:themeTint="A6"/>
          <w:sz w:val="44"/>
          <w:szCs w:val="44"/>
        </w:rPr>
        <w:br/>
      </w:r>
      <w:r>
        <w:rPr>
          <w:b/>
          <w:color w:val="595959" w:themeColor="text1" w:themeTint="A6"/>
          <w:sz w:val="44"/>
        </w:rPr>
        <w:t>evento en Microsoft Word</w:t>
      </w:r>
      <w:r w:rsidR="002A34CB">
        <w:rPr>
          <w:b/>
          <w:color w:val="595959" w:themeColor="text1" w:themeTint="A6"/>
          <w:sz w:val="44"/>
          <w:szCs w:val="44"/>
        </w:rPr>
        <w:br/>
      </w:r>
    </w:p>
    <w:p w14:paraId="1B7DEAD1" w14:textId="54C8C0F9" w:rsidR="00C805C2" w:rsidRPr="006A0235" w:rsidRDefault="00C805C2" w:rsidP="00C805C2">
      <w:pPr>
        <w:rPr>
          <w:b/>
          <w:color w:val="808080" w:themeColor="background1" w:themeShade="80"/>
          <w:sz w:val="10"/>
          <w:szCs w:val="18"/>
        </w:rPr>
      </w:pPr>
    </w:p>
    <w:p w14:paraId="48A612A4" w14:textId="77777777" w:rsidR="00397DBE" w:rsidRDefault="00397DBE" w:rsidP="00C805C2">
      <w:pPr>
        <w:spacing w:line="240" w:lineRule="auto"/>
        <w:rPr>
          <w:sz w:val="20"/>
          <w:szCs w:val="20"/>
        </w:rPr>
      </w:pPr>
    </w:p>
    <w:p w14:paraId="6778FC23" w14:textId="01132A5B" w:rsidR="000F6E6F" w:rsidRDefault="000F6E6F" w:rsidP="00C805C2">
      <w:pPr>
        <w:spacing w:line="240" w:lineRule="auto"/>
        <w:rPr>
          <w:sz w:val="20"/>
          <w:szCs w:val="20"/>
        </w:rPr>
      </w:pPr>
    </w:p>
    <w:p w14:paraId="471FFBE0" w14:textId="1C8CB171" w:rsidR="00F54A95" w:rsidRDefault="00F54A9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17D78650" w14:textId="77777777" w:rsidR="00F54A95" w:rsidRDefault="00F54A9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6C8AEF5F" w14:textId="77777777" w:rsidR="00F54A95" w:rsidRDefault="00F54A9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1B21B55E" w14:textId="77777777" w:rsidR="00F54A95" w:rsidRDefault="00F54A9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2C4BE594" w14:textId="77777777" w:rsidR="00F54A95" w:rsidRDefault="00F54A9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276DA754" w14:textId="2172CD13" w:rsidR="000F6E6F" w:rsidRPr="00FA7231" w:rsidRDefault="00F54A9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  <w:r>
        <w:rPr>
          <w:rFonts w:ascii="Century Gothic" w:hAnsi="Century Gothic"/>
          <w:color w:val="595959" w:themeColor="text1" w:themeTint="A6"/>
          <w:sz w:val="72"/>
        </w:rPr>
        <w:t>[Nombre del evento]</w:t>
      </w:r>
    </w:p>
    <w:p w14:paraId="63F8D1BD" w14:textId="77777777" w:rsidR="00A670E4" w:rsidRDefault="00A670E4" w:rsidP="000F6E6F">
      <w:pPr>
        <w:pStyle w:val="NoSpacing"/>
        <w:spacing w:before="40" w:after="40"/>
        <w:rPr>
          <w:rFonts w:ascii="Century Gothic" w:hAnsi="Century Gothic"/>
          <w:color w:val="595959" w:themeColor="text1" w:themeTint="A6"/>
          <w:sz w:val="48"/>
          <w:szCs w:val="48"/>
        </w:rPr>
      </w:pPr>
    </w:p>
    <w:p w14:paraId="6603469C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26B8CCA1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7A89F207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1916DFE5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4690"/>
        <w:gridCol w:w="2312"/>
      </w:tblGrid>
      <w:tr w:rsidR="000F6E6F" w:rsidRPr="000F6E6F" w14:paraId="19B2A292" w14:textId="77777777" w:rsidTr="000F6E6F"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1D9816A8" w14:textId="77777777" w:rsidR="000F6E6F" w:rsidRPr="00FA7231" w:rsidRDefault="00B954B2" w:rsidP="000F6E6F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bookmarkStart w:id="0" w:name="_Hlk164104782"/>
            <w:r>
              <w:rPr>
                <w:rFonts w:ascii="Century Gothic" w:hAnsi="Century Gothic"/>
                <w:color w:val="595959" w:themeColor="text1" w:themeTint="A6"/>
                <w:sz w:val="20"/>
              </w:rPr>
              <w:t>PREPARADO POR</w:t>
            </w:r>
          </w:p>
        </w:tc>
        <w:tc>
          <w:tcPr>
            <w:tcW w:w="4690" w:type="dxa"/>
            <w:tcBorders>
              <w:bottom w:val="single" w:sz="8" w:space="0" w:color="BFBFBF" w:themeColor="background1" w:themeShade="BF"/>
            </w:tcBorders>
          </w:tcPr>
          <w:p w14:paraId="6EA9E2ED" w14:textId="04B049F8" w:rsidR="000F6E6F" w:rsidRPr="00FA7231" w:rsidRDefault="000F6E6F" w:rsidP="000F6E6F">
            <w:pPr>
              <w:pStyle w:val="NoSpacing"/>
              <w:spacing w:before="40" w:after="40"/>
              <w:ind w:left="-9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8" w:space="0" w:color="BFBFBF" w:themeColor="background1" w:themeShade="BF"/>
            </w:tcBorders>
          </w:tcPr>
          <w:p w14:paraId="06738B46" w14:textId="77777777" w:rsidR="000F6E6F" w:rsidRPr="00FA7231" w:rsidRDefault="000F6E6F" w:rsidP="000F6E6F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FECHA</w:t>
            </w:r>
          </w:p>
        </w:tc>
      </w:tr>
      <w:tr w:rsidR="00F54A95" w:rsidRPr="000F6E6F" w14:paraId="1529634C" w14:textId="77777777" w:rsidTr="00EC119F">
        <w:trPr>
          <w:trHeight w:val="576"/>
        </w:trPr>
        <w:tc>
          <w:tcPr>
            <w:tcW w:w="819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821517F" w14:textId="5B93355F" w:rsidR="00F54A95" w:rsidRPr="000F6E6F" w:rsidRDefault="00F54A95" w:rsidP="000F6E6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40271E" w14:textId="51D4033E" w:rsidR="00F54A95" w:rsidRPr="000F6E6F" w:rsidRDefault="00F54A95" w:rsidP="000F6E6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DD/MM/AA</w:t>
            </w:r>
          </w:p>
        </w:tc>
      </w:tr>
      <w:bookmarkEnd w:id="0"/>
    </w:tbl>
    <w:p w14:paraId="534321D2" w14:textId="696D324F" w:rsidR="00F54A95" w:rsidRDefault="00F54A95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1D2FE0D6" w14:textId="77777777" w:rsidR="00F54A95" w:rsidRDefault="00F54A95">
      <w:pPr>
        <w:rPr>
          <w:rFonts w:eastAsiaTheme="minorEastAsia"/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br w:type="page"/>
      </w:r>
    </w:p>
    <w:p w14:paraId="1AF0E79B" w14:textId="77777777" w:rsidR="00D4249E" w:rsidRPr="00F54A95" w:rsidRDefault="008669ED" w:rsidP="00C805C2">
      <w:pPr>
        <w:spacing w:line="240" w:lineRule="auto"/>
        <w:rPr>
          <w:rFonts w:eastAsiaTheme="majorEastAsia" w:cstheme="minorHAnsi"/>
          <w:caps/>
          <w:color w:val="808080" w:themeColor="background1" w:themeShade="80"/>
          <w:sz w:val="44"/>
          <w:szCs w:val="44"/>
        </w:rPr>
      </w:pPr>
      <w:r>
        <w:rPr>
          <w:caps/>
          <w:color w:val="808080" w:themeColor="background1" w:themeShade="80"/>
          <w:sz w:val="44"/>
        </w:rPr>
        <w:lastRenderedPageBreak/>
        <w:t>índice</w:t>
      </w:r>
    </w:p>
    <w:p w14:paraId="737233A9" w14:textId="77777777" w:rsidR="00DF2A41" w:rsidRDefault="00DF2A41" w:rsidP="00DF2A41">
      <w:pPr>
        <w:pStyle w:val="TOC1"/>
        <w:rPr>
          <w:sz w:val="24"/>
          <w:szCs w:val="24"/>
        </w:rPr>
      </w:pPr>
    </w:p>
    <w:p w14:paraId="3D107F06" w14:textId="06D85438" w:rsidR="00CD6048" w:rsidRDefault="00CD6048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r>
        <w:rPr>
          <w:caps w:val="0"/>
          <w:szCs w:val="18"/>
        </w:rPr>
        <w:fldChar w:fldCharType="begin"/>
      </w:r>
      <w:r>
        <w:rPr>
          <w:caps w:val="0"/>
          <w:szCs w:val="18"/>
        </w:rPr>
        <w:instrText xml:space="preserve"> TOC \o "1-3" \h \z \u </w:instrText>
      </w:r>
      <w:r>
        <w:rPr>
          <w:caps w:val="0"/>
          <w:szCs w:val="18"/>
        </w:rPr>
        <w:fldChar w:fldCharType="separate"/>
      </w:r>
      <w:hyperlink w:anchor="_Toc185236926" w:history="1">
        <w:r w:rsidRPr="003A0DB6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3A0DB6">
          <w:rPr>
            <w:rStyle w:val="Hyperlink"/>
            <w:noProof/>
          </w:rPr>
          <w:t>RESUMEN EJECUTIVO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_Toc185236926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E5DFB9" w14:textId="1EC7CD06" w:rsidR="00CD6048" w:rsidRDefault="00CD6048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6927" w:history="1">
        <w:r w:rsidRPr="003A0DB6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3A0DB6">
          <w:rPr>
            <w:rStyle w:val="Hyperlink"/>
            <w:noProof/>
          </w:rPr>
          <w:t>Información general del evento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_Toc185236927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C48E2D" w14:textId="7BE93D10" w:rsidR="00CD6048" w:rsidRDefault="00CD6048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6928" w:history="1">
        <w:r w:rsidRPr="003A0DB6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3A0DB6">
          <w:rPr>
            <w:rStyle w:val="Hyperlink"/>
            <w:noProof/>
          </w:rPr>
          <w:t>OBJETIVOS DEL EVENTO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_Toc185236928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8F499C" w14:textId="27C9B11F" w:rsidR="00CD6048" w:rsidRDefault="00CD6048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6929" w:history="1">
        <w:r w:rsidRPr="003A0DB6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3A0DB6">
          <w:rPr>
            <w:rStyle w:val="Hyperlink"/>
            <w:noProof/>
          </w:rPr>
          <w:t>PÚBLICO OBJETIVO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_Toc185236929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807C9C6" w14:textId="5EF85A11" w:rsidR="00CD6048" w:rsidRDefault="00CD6048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6930" w:history="1">
        <w:r w:rsidRPr="003A0DB6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3A0DB6">
          <w:rPr>
            <w:rStyle w:val="Hyperlink"/>
            <w:noProof/>
          </w:rPr>
          <w:t>detalles del evento propuesto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_Toc185236930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D4A48C" w14:textId="724FCCF3" w:rsidR="00CD6048" w:rsidRDefault="00CD6048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6931" w:history="1">
        <w:r w:rsidRPr="003A0DB6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3A0DB6">
          <w:rPr>
            <w:rStyle w:val="Hyperlink"/>
            <w:noProof/>
          </w:rPr>
          <w:t>ESTRATEGIA DE PROMOCIÓN Y 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_Toc185236931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1B94CC0" w14:textId="33B3B997" w:rsidR="00CD6048" w:rsidRDefault="00CD6048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6932" w:history="1">
        <w:r w:rsidRPr="003A0DB6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3A0DB6">
          <w:rPr>
            <w:rStyle w:val="Hyperlink"/>
            <w:noProof/>
          </w:rPr>
          <w:t>OPORTUNIDADES DE PATROCINIO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_Toc185236932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CC23CF0" w14:textId="0E547FCC" w:rsidR="00CD6048" w:rsidRDefault="00CD6048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6933" w:history="1">
        <w:r w:rsidRPr="003A0DB6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3A0DB6">
          <w:rPr>
            <w:rStyle w:val="Hyperlink"/>
            <w:noProof/>
          </w:rPr>
          <w:t>descripción general del presupuesto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_Toc185236933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2A89F33" w14:textId="51E09278" w:rsidR="00CD6048" w:rsidRDefault="00CD6048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6934" w:history="1">
        <w:r w:rsidRPr="003A0DB6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3A0DB6">
          <w:rPr>
            <w:rStyle w:val="Hyperlink"/>
            <w:noProof/>
          </w:rPr>
          <w:t>logística y operaciones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_Toc185236934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9F04378" w14:textId="442A120D" w:rsidR="00CD6048" w:rsidRDefault="00CD6048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6935" w:history="1">
        <w:r w:rsidRPr="003A0DB6">
          <w:rPr>
            <w:rStyle w:val="Hyperlink"/>
            <w:noProof/>
          </w:rPr>
          <w:t>10.</w:t>
        </w:r>
        <w:r>
          <w:rPr>
            <w:rFonts w:asciiTheme="minorHAnsi" w:eastAsiaTheme="minorEastAsia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3A0DB6">
          <w:rPr>
            <w:rStyle w:val="Hyperlink"/>
            <w:noProof/>
          </w:rPr>
          <w:t>GESTIÓN DE RIESGOS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_Toc185236935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1590133" w14:textId="05EFDAF7" w:rsidR="00CD6048" w:rsidRDefault="00CD6048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6936" w:history="1">
        <w:r w:rsidRPr="003A0DB6">
          <w:rPr>
            <w:rStyle w:val="Hyperlink"/>
            <w:noProof/>
          </w:rPr>
          <w:t>11.</w:t>
        </w:r>
        <w:r>
          <w:rPr>
            <w:rFonts w:asciiTheme="minorHAnsi" w:eastAsiaTheme="minorEastAsia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3A0DB6">
          <w:rPr>
            <w:rStyle w:val="Hyperlink"/>
            <w:noProof/>
          </w:rPr>
          <w:t>CONCLUSIONES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_Toc185236936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E8FDA9E" w14:textId="5D635E98" w:rsidR="00CD6048" w:rsidRDefault="00CD6048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zh-CN"/>
          <w14:ligatures w14:val="standardContextual"/>
        </w:rPr>
      </w:pPr>
      <w:hyperlink w:anchor="_Toc185236937" w:history="1">
        <w:r w:rsidRPr="003A0DB6">
          <w:rPr>
            <w:rStyle w:val="Hyperlink"/>
            <w:noProof/>
          </w:rPr>
          <w:t>12.</w:t>
        </w:r>
        <w:r>
          <w:rPr>
            <w:rFonts w:asciiTheme="minorHAnsi" w:eastAsiaTheme="minorEastAsia" w:hAnsiTheme="minorHAnsi" w:cstheme="minorBidi"/>
            <w:caps w:val="0"/>
            <w:noProof/>
            <w:kern w:val="2"/>
            <w:sz w:val="24"/>
            <w:szCs w:val="24"/>
            <w:lang w:eastAsia="zh-CN"/>
            <w14:ligatures w14:val="standardContextual"/>
          </w:rPr>
          <w:tab/>
        </w:r>
        <w:r w:rsidRPr="003A0DB6">
          <w:rPr>
            <w:rStyle w:val="Hyperlink"/>
            <w:noProof/>
          </w:rPr>
          <w:t>APÉNDICE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_Toc185236937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C4F8C9A" w14:textId="5FC2B81D" w:rsidR="007F1D65" w:rsidRPr="005D0142" w:rsidRDefault="00CD6048" w:rsidP="000B7D8A">
      <w:pPr>
        <w:pStyle w:val="Heading2"/>
        <w:spacing w:after="0"/>
        <w:rPr>
          <w:sz w:val="20"/>
          <w:szCs w:val="20"/>
        </w:rPr>
        <w:sectPr w:rsidR="007F1D65" w:rsidRPr="005D0142" w:rsidSect="000F0BD3">
          <w:footerReference w:type="default" r:id="rId11"/>
          <w:footerReference w:type="first" r:id="rId12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  <w:r>
        <w:rPr>
          <w:rFonts w:cs="Times New Roman (Body CS)"/>
          <w:caps/>
          <w:sz w:val="18"/>
          <w:szCs w:val="18"/>
        </w:rPr>
        <w:fldChar w:fldCharType="end"/>
      </w:r>
    </w:p>
    <w:p w14:paraId="72D1D373" w14:textId="77777777" w:rsidR="001B18BA" w:rsidRPr="009B3F85" w:rsidRDefault="009B3F85" w:rsidP="009B3F85">
      <w:pPr>
        <w:pStyle w:val="Heading1"/>
        <w:numPr>
          <w:ilvl w:val="0"/>
          <w:numId w:val="1"/>
        </w:numPr>
        <w:spacing w:line="240" w:lineRule="auto"/>
        <w:ind w:left="360"/>
        <w:rPr>
          <w:szCs w:val="20"/>
        </w:rPr>
      </w:pPr>
      <w:bookmarkStart w:id="1" w:name="_Toc185236926"/>
      <w:r>
        <w:lastRenderedPageBreak/>
        <w:t>RESUMEN EJECUTIVO</w:t>
      </w:r>
      <w:bookmarkEnd w:id="1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1B18BA" w14:paraId="600D7EA0" w14:textId="77777777" w:rsidTr="00517923">
        <w:trPr>
          <w:trHeight w:val="5574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6A9C501" w14:textId="77777777" w:rsidR="001B18BA" w:rsidRDefault="001B18BA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69F7BCA9" w14:textId="6016F2BB" w:rsidR="001B18BA" w:rsidRPr="002E2597" w:rsidRDefault="00670FDF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Resuma brevemente el concepto del evento, la justificación de él y los resultados esperados. Resalte los puntos de venta únicos del evento. Enumere las razones por las que el evento será un éxito.</w:t>
            </w:r>
          </w:p>
        </w:tc>
      </w:tr>
    </w:tbl>
    <w:p w14:paraId="00BFBB29" w14:textId="77777777" w:rsidR="001B18BA" w:rsidRDefault="001B18BA" w:rsidP="001B18BA">
      <w:pPr>
        <w:ind w:left="360"/>
      </w:pPr>
    </w:p>
    <w:p w14:paraId="567BD11C" w14:textId="7252EF11" w:rsidR="0090624C" w:rsidRPr="0090624C" w:rsidRDefault="00670FDF" w:rsidP="009B3F85">
      <w:pPr>
        <w:pStyle w:val="Heading1"/>
        <w:numPr>
          <w:ilvl w:val="0"/>
          <w:numId w:val="1"/>
        </w:numPr>
        <w:ind w:left="360"/>
      </w:pPr>
      <w:bookmarkStart w:id="2" w:name="_Toc185236927"/>
      <w:r>
        <w:t>Información general del evento</w:t>
      </w:r>
      <w:bookmarkEnd w:id="2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1B18BA" w14:paraId="301FDF08" w14:textId="77777777" w:rsidTr="00DF2A41">
        <w:trPr>
          <w:trHeight w:val="5616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712085F" w14:textId="77777777" w:rsidR="001B18BA" w:rsidRDefault="001B18BA" w:rsidP="00104AF3">
            <w:pPr>
              <w:rPr>
                <w:iCs/>
                <w:color w:val="000000" w:themeColor="text1"/>
                <w:sz w:val="20"/>
                <w:szCs w:val="20"/>
              </w:rPr>
            </w:pPr>
            <w:bookmarkStart w:id="3" w:name="_Hlk164104348"/>
          </w:p>
          <w:p w14:paraId="39D80AB7" w14:textId="653F7124" w:rsidR="001B18BA" w:rsidRPr="002E2597" w:rsidRDefault="00D76B3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Proporcione una descripción detallada del evento, incluido su contexto, temática y significado. Explique la elección del formato (en persona, virtual, híbrido) y la experiencia general que desea crear para los asistentes.</w:t>
            </w:r>
          </w:p>
        </w:tc>
      </w:tr>
      <w:bookmarkEnd w:id="3"/>
    </w:tbl>
    <w:p w14:paraId="51BBF37F" w14:textId="77777777" w:rsidR="001B18BA" w:rsidRDefault="001B18BA" w:rsidP="001B18BA"/>
    <w:p w14:paraId="327934D1" w14:textId="2659D4D2" w:rsidR="0090624C" w:rsidRPr="0090624C" w:rsidRDefault="00D76B31" w:rsidP="009B3F85">
      <w:pPr>
        <w:pStyle w:val="Heading1"/>
        <w:numPr>
          <w:ilvl w:val="0"/>
          <w:numId w:val="1"/>
        </w:numPr>
        <w:ind w:left="360"/>
      </w:pPr>
      <w:bookmarkStart w:id="4" w:name="_Toc185236928"/>
      <w:r>
        <w:lastRenderedPageBreak/>
        <w:t>OBJETIVOS DEL EVENTO</w:t>
      </w:r>
      <w:bookmarkEnd w:id="4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1B18BA" w14:paraId="01B5D899" w14:textId="77777777" w:rsidTr="00DF2A41">
        <w:trPr>
          <w:trHeight w:val="5616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EEBFC0E" w14:textId="77777777" w:rsidR="001B18BA" w:rsidRDefault="001B18BA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6E31A5E3" w14:textId="351B7C4E" w:rsidR="003B7CB7" w:rsidRPr="003B7CB7" w:rsidRDefault="003B7CB7" w:rsidP="003B7CB7">
            <w:pPr>
              <w:tabs>
                <w:tab w:val="left" w:pos="3375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Enumere las metas específicas del evento. Los objetivos pueden variar desde la educación, la creación de conexiones o la recaudación de fondos hasta la exposición de la marca. Asegúrese de que estas metas sean SMART: específicas, medibles, alcanzables, relevantes y con plazos limitados.</w:t>
            </w:r>
          </w:p>
        </w:tc>
      </w:tr>
    </w:tbl>
    <w:p w14:paraId="3843250C" w14:textId="77777777" w:rsidR="001B18BA" w:rsidRPr="001B18BA" w:rsidRDefault="001B18BA" w:rsidP="001B18BA">
      <w:pPr>
        <w:ind w:left="360"/>
      </w:pPr>
    </w:p>
    <w:p w14:paraId="75369228" w14:textId="3458D5E1" w:rsidR="005F3691" w:rsidRDefault="008E159E" w:rsidP="00C805C2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5" w:name="_Toc185236929"/>
      <w:r>
        <w:t>PÚBLICO OBJETIVO</w:t>
      </w:r>
      <w:bookmarkEnd w:id="5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8E159E" w:rsidRPr="002E2597" w14:paraId="64859D9B" w14:textId="77777777" w:rsidTr="00DF2A41">
        <w:trPr>
          <w:trHeight w:val="5616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49958D4" w14:textId="77777777" w:rsidR="008E159E" w:rsidRDefault="008E159E" w:rsidP="00505FC7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9F198F5" w14:textId="20657763" w:rsidR="008E159E" w:rsidRPr="002E2597" w:rsidRDefault="00A327CC" w:rsidP="00505FC7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Defina el público objetivo del evento, incluida su demografía e intereses. Además, describa los beneficios que este grupo cosechará al participar en este evento.</w:t>
            </w:r>
          </w:p>
        </w:tc>
      </w:tr>
    </w:tbl>
    <w:p w14:paraId="6545961A" w14:textId="77777777" w:rsidR="008E159E" w:rsidRPr="008E159E" w:rsidRDefault="008E159E" w:rsidP="008E159E"/>
    <w:p w14:paraId="3DBEA0FD" w14:textId="77777777" w:rsidR="008E159E" w:rsidRPr="008E159E" w:rsidRDefault="008E159E" w:rsidP="008E159E"/>
    <w:p w14:paraId="61738E40" w14:textId="77777777" w:rsidR="00707252" w:rsidRPr="00FD76BD" w:rsidRDefault="00707252" w:rsidP="003B7CB7">
      <w:pPr>
        <w:pStyle w:val="BodyText2"/>
        <w:spacing w:line="240" w:lineRule="auto"/>
        <w:rPr>
          <w:i w:val="0"/>
          <w:iCs/>
          <w:sz w:val="20"/>
          <w:szCs w:val="20"/>
        </w:rPr>
      </w:pPr>
    </w:p>
    <w:p w14:paraId="0CC18CB4" w14:textId="48ED46B1" w:rsidR="006A0235" w:rsidRDefault="00A327CC" w:rsidP="00FD76BD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6" w:name="_Hlk536359917"/>
      <w:bookmarkStart w:id="7" w:name="_Toc185236930"/>
      <w:r>
        <w:lastRenderedPageBreak/>
        <w:t>detalles del evento propuesto</w:t>
      </w:r>
      <w:bookmarkEnd w:id="7"/>
    </w:p>
    <w:p w14:paraId="783F8AF6" w14:textId="37907DA3" w:rsidR="00A87F35" w:rsidRPr="00DF2A41" w:rsidRDefault="00A327CC" w:rsidP="005D0142">
      <w:pPr>
        <w:rPr>
          <w:color w:val="7F7F7F" w:themeColor="text1" w:themeTint="80"/>
          <w:spacing w:val="26"/>
          <w:sz w:val="24"/>
          <w:szCs w:val="24"/>
        </w:rPr>
      </w:pPr>
      <w:r>
        <w:rPr>
          <w:color w:val="7F7F7F" w:themeColor="text1" w:themeTint="80"/>
          <w:spacing w:val="26"/>
          <w:sz w:val="24"/>
        </w:rPr>
        <w:t>FECHA Y HORA</w:t>
      </w:r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24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2C2C40" w14:paraId="65B0DD5A" w14:textId="77777777" w:rsidTr="000F55F1">
        <w:trPr>
          <w:trHeight w:val="1128"/>
        </w:trPr>
        <w:tc>
          <w:tcPr>
            <w:tcW w:w="10350" w:type="dxa"/>
            <w:shd w:val="clear" w:color="auto" w:fill="F2F2F2" w:themeFill="background1" w:themeFillShade="F2"/>
          </w:tcPr>
          <w:p w14:paraId="38C2FAB3" w14:textId="77777777" w:rsidR="002C2C40" w:rsidRDefault="002C2C4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B187E45" w14:textId="569AFB3B" w:rsidR="002C2C40" w:rsidRPr="000F6E6F" w:rsidRDefault="00D83F85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Sugiera una fecha y hora para el evento, teniendo en cuenta la disponibilidad del público objetivo y los eventos significativos que podrían competir con este.</w:t>
            </w:r>
          </w:p>
        </w:tc>
      </w:tr>
    </w:tbl>
    <w:p w14:paraId="4D28C00D" w14:textId="77777777" w:rsidR="00E62E7D" w:rsidRPr="00E62E7D" w:rsidRDefault="00E62E7D" w:rsidP="00E62E7D">
      <w:pPr>
        <w:ind w:left="360"/>
      </w:pPr>
    </w:p>
    <w:p w14:paraId="2F5CA451" w14:textId="353434CA" w:rsidR="00FD76BD" w:rsidRPr="00DF2A41" w:rsidRDefault="00D83F85" w:rsidP="005D0142">
      <w:pPr>
        <w:rPr>
          <w:color w:val="7F7F7F" w:themeColor="text1" w:themeTint="80"/>
          <w:spacing w:val="26"/>
          <w:sz w:val="24"/>
          <w:szCs w:val="24"/>
        </w:rPr>
      </w:pPr>
      <w:r>
        <w:rPr>
          <w:color w:val="7F7F7F" w:themeColor="text1" w:themeTint="80"/>
          <w:spacing w:val="26"/>
          <w:sz w:val="24"/>
        </w:rPr>
        <w:t>LUGAR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2C2C40" w14:paraId="40FBCAB1" w14:textId="77777777" w:rsidTr="00DF2A41">
        <w:trPr>
          <w:trHeight w:val="1443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01878FE" w14:textId="77777777" w:rsidR="002C2C40" w:rsidRDefault="002C2C4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5E65948" w14:textId="5D5F7CFA" w:rsidR="002C2C40" w:rsidRPr="000F6E6F" w:rsidRDefault="003F620A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Para eventos en persona o híbridos, describa el lugar propuesto, incluidos los beneficios de la ubicación, capacidad y diseño. Para eventos virtuales, detalle la plataforma en línea que planea usar.</w:t>
            </w:r>
          </w:p>
        </w:tc>
      </w:tr>
    </w:tbl>
    <w:p w14:paraId="169BB03C" w14:textId="77777777" w:rsidR="00A87F35" w:rsidRPr="00E62E7D" w:rsidRDefault="00A87F35" w:rsidP="00A87F35">
      <w:pPr>
        <w:ind w:left="360"/>
      </w:pPr>
    </w:p>
    <w:p w14:paraId="6DC4AFA8" w14:textId="70AC4C36" w:rsidR="00A87F35" w:rsidRPr="00DF2A41" w:rsidRDefault="003F620A" w:rsidP="005D0142">
      <w:pPr>
        <w:rPr>
          <w:color w:val="7F7F7F" w:themeColor="text1" w:themeTint="80"/>
          <w:spacing w:val="26"/>
          <w:sz w:val="24"/>
          <w:szCs w:val="24"/>
        </w:rPr>
      </w:pPr>
      <w:r>
        <w:rPr>
          <w:color w:val="7F7F7F" w:themeColor="text1" w:themeTint="80"/>
          <w:spacing w:val="26"/>
          <w:sz w:val="24"/>
        </w:rPr>
        <w:t>ESQUEMA DEL PROGRAMA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A87F35" w14:paraId="46F6F8A4" w14:textId="77777777" w:rsidTr="00DF2A41">
        <w:trPr>
          <w:trHeight w:val="7194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D93B346" w14:textId="77777777" w:rsidR="00A87F35" w:rsidRDefault="00A87F35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65145FF" w14:textId="14DBEA2B" w:rsidR="00A87F35" w:rsidRPr="000F6E6F" w:rsidRDefault="004C4C80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Proporcione un cronograma preliminar o programa de actividades, que incluyan presentaciones, sesiones, talleres y entretenimiento, según corresponda.</w:t>
            </w:r>
          </w:p>
        </w:tc>
      </w:tr>
    </w:tbl>
    <w:p w14:paraId="0BAD7D7A" w14:textId="77777777" w:rsidR="00E62E7D" w:rsidRDefault="00E62E7D" w:rsidP="00E62E7D">
      <w:pPr>
        <w:pStyle w:val="ListParagraph"/>
      </w:pPr>
    </w:p>
    <w:p w14:paraId="19B37941" w14:textId="77777777" w:rsidR="00E62E7D" w:rsidRPr="00E62E7D" w:rsidRDefault="00E62E7D" w:rsidP="00E62E7D"/>
    <w:p w14:paraId="153F747A" w14:textId="3BBC0528" w:rsidR="0064485A" w:rsidRDefault="004C4C80" w:rsidP="00C805C2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8" w:name="_Toc185236931"/>
      <w:bookmarkEnd w:id="6"/>
      <w:r>
        <w:lastRenderedPageBreak/>
        <w:t>ESTRATEGIA DE PROMOCIÓN Y MARKETING</w:t>
      </w:r>
      <w:bookmarkEnd w:id="8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9524A2" w14:paraId="6A2B6F52" w14:textId="77777777" w:rsidTr="00057366">
        <w:trPr>
          <w:trHeight w:val="5472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5F31AF1" w14:textId="77777777" w:rsidR="009524A2" w:rsidRDefault="009524A2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7A5D58FA" w14:textId="0A28943C" w:rsidR="009524A2" w:rsidRPr="000F6E6F" w:rsidRDefault="00311AEF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Describa cómo planea comercializar y promocionar el evento para su público objetivo. Incluya campañas de marketing digital, redes sociales, correo electrónico, asociaciones y estrategias de publicidad tradicional.</w:t>
            </w:r>
          </w:p>
        </w:tc>
      </w:tr>
    </w:tbl>
    <w:p w14:paraId="1F5A8A69" w14:textId="77777777" w:rsidR="00E62E7D" w:rsidRPr="00E62E7D" w:rsidRDefault="00E62E7D" w:rsidP="00E62E7D">
      <w:pPr>
        <w:ind w:left="900" w:hanging="540"/>
      </w:pPr>
    </w:p>
    <w:p w14:paraId="18EB7EB5" w14:textId="747F7738" w:rsidR="00D45F6C" w:rsidRPr="00311AEF" w:rsidRDefault="00311AEF" w:rsidP="00311AEF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9" w:name="_Hlk536359919"/>
      <w:bookmarkStart w:id="10" w:name="_Toc185236932"/>
      <w:r>
        <w:t>OPORTUNIDADES DE PATROCINIO</w:t>
      </w:r>
      <w:bookmarkEnd w:id="10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D45F6C" w14:paraId="2777C13E" w14:textId="77777777" w:rsidTr="00057366">
        <w:trPr>
          <w:trHeight w:val="5472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4571A92" w14:textId="77777777" w:rsidR="00637FB8" w:rsidRDefault="00637FB8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53DEDAAB" w14:textId="2FC5DA5E" w:rsidR="00D45F6C" w:rsidRPr="000F6E6F" w:rsidRDefault="00637FB8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Si busca patrocinadores, detalle los niveles de patrocinio y los beneficios para cada nivel. Incluya información sobre la marca, las oportunidades de disertación y los espacios físicos o digitales disponibles para la exhibición.</w:t>
            </w:r>
          </w:p>
        </w:tc>
      </w:tr>
    </w:tbl>
    <w:p w14:paraId="383D2950" w14:textId="77777777" w:rsidR="00D45F6C" w:rsidRPr="00E62E7D" w:rsidRDefault="00D45F6C" w:rsidP="00D45F6C">
      <w:pPr>
        <w:ind w:left="900" w:hanging="540"/>
      </w:pPr>
    </w:p>
    <w:p w14:paraId="3C449D61" w14:textId="77777777" w:rsidR="00D45F6C" w:rsidRPr="00E62E7D" w:rsidRDefault="00D45F6C" w:rsidP="00D45F6C">
      <w:pPr>
        <w:ind w:left="900" w:hanging="540"/>
      </w:pPr>
    </w:p>
    <w:p w14:paraId="5ADA6A28" w14:textId="77777777" w:rsidR="00D45F6C" w:rsidRDefault="00D45F6C" w:rsidP="00D45F6C">
      <w:pPr>
        <w:pStyle w:val="ListParagraph"/>
      </w:pPr>
    </w:p>
    <w:p w14:paraId="0827768C" w14:textId="77777777" w:rsidR="00D45F6C" w:rsidRDefault="00D45F6C" w:rsidP="00E62E7D">
      <w:pPr>
        <w:sectPr w:rsidR="00D45F6C" w:rsidSect="000F0BD3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09BF2B5B" w14:textId="3F86A361" w:rsidR="00D45F6C" w:rsidRPr="00637FB8" w:rsidRDefault="00637FB8" w:rsidP="00637FB8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11" w:name="_Toc185236933"/>
      <w:r>
        <w:lastRenderedPageBreak/>
        <w:t>descripción general del presupuesto</w:t>
      </w:r>
      <w:bookmarkEnd w:id="11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D45F6C" w14:paraId="203311AB" w14:textId="77777777" w:rsidTr="00057366">
        <w:trPr>
          <w:trHeight w:val="1884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DDF7B52" w14:textId="77777777" w:rsidR="00603597" w:rsidRDefault="00603597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3D7081DF" w14:textId="48C4828D" w:rsidR="00D45F6C" w:rsidRPr="000F6E6F" w:rsidRDefault="00603597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Presente un presupuesto de alto nivel que describa los principales gastos y las posibles fuentes de ingresos. El estado financiero debe incluir estimaciones para el lugar, la tecnología, el marketing, los honorarios de los oradores y cualquier otro costo significativo.</w:t>
            </w:r>
          </w:p>
        </w:tc>
      </w:tr>
    </w:tbl>
    <w:p w14:paraId="623995CD" w14:textId="77777777" w:rsidR="00D45F6C" w:rsidRPr="00E62E7D" w:rsidRDefault="00D45F6C" w:rsidP="00D45F6C">
      <w:pPr>
        <w:ind w:left="900" w:hanging="540"/>
      </w:pPr>
    </w:p>
    <w:p w14:paraId="4BF68FAE" w14:textId="3759BF9E" w:rsidR="006A0235" w:rsidRPr="00603597" w:rsidRDefault="00603597" w:rsidP="00603597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12" w:name="_Hlk536359920"/>
      <w:bookmarkStart w:id="13" w:name="_Toc185236934"/>
      <w:bookmarkEnd w:id="9"/>
      <w:r>
        <w:t>logística y operaciones</w:t>
      </w:r>
      <w:bookmarkStart w:id="14" w:name="_Hlk536359921"/>
      <w:bookmarkEnd w:id="12"/>
      <w:bookmarkEnd w:id="13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887262" w14:paraId="2B6678C0" w14:textId="77777777" w:rsidTr="00057366">
        <w:trPr>
          <w:trHeight w:val="1794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AE37B6B" w14:textId="77777777" w:rsidR="00887262" w:rsidRDefault="00887262" w:rsidP="007B0441">
            <w:pPr>
              <w:ind w:right="130"/>
              <w:rPr>
                <w:iCs/>
                <w:color w:val="000000" w:themeColor="text1"/>
              </w:rPr>
            </w:pPr>
          </w:p>
          <w:p w14:paraId="1F58C411" w14:textId="12D7E655" w:rsidR="00207092" w:rsidRPr="00207092" w:rsidRDefault="00207092" w:rsidP="007B0441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Detalle los planes logísticos y operativos para la ejecución del evento, incluida dotación de personal, procesos de registro, servicio de comida y bebida, y requisitos técnicos.</w:t>
            </w:r>
          </w:p>
        </w:tc>
      </w:tr>
    </w:tbl>
    <w:p w14:paraId="09DDDCE5" w14:textId="77777777" w:rsidR="006C6666" w:rsidRDefault="006C6666" w:rsidP="00DC17AA">
      <w:pPr>
        <w:pStyle w:val="ListParagraph"/>
      </w:pPr>
    </w:p>
    <w:p w14:paraId="5CEEE95D" w14:textId="4AEF4B12" w:rsidR="006C6666" w:rsidRPr="00207092" w:rsidRDefault="00207092" w:rsidP="00CD6048">
      <w:pPr>
        <w:pStyle w:val="Heading1"/>
        <w:numPr>
          <w:ilvl w:val="0"/>
          <w:numId w:val="1"/>
        </w:numPr>
        <w:spacing w:line="240" w:lineRule="auto"/>
        <w:ind w:left="490" w:hanging="490"/>
        <w:rPr>
          <w:szCs w:val="28"/>
        </w:rPr>
      </w:pPr>
      <w:bookmarkStart w:id="15" w:name="_Toc185236935"/>
      <w:r>
        <w:t>GESTIÓN DE RIESGOS</w:t>
      </w:r>
      <w:bookmarkEnd w:id="15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350"/>
      </w:tblGrid>
      <w:tr w:rsidR="006C6666" w14:paraId="5CDFD1C5" w14:textId="77777777" w:rsidTr="00057366">
        <w:trPr>
          <w:trHeight w:val="2514"/>
        </w:trPr>
        <w:tc>
          <w:tcPr>
            <w:tcW w:w="10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C33AD10" w14:textId="77777777" w:rsidR="003E6CAC" w:rsidRDefault="003E6CAC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20078E03" w14:textId="0CEDD4BB" w:rsidR="006C6666" w:rsidRPr="000F6E6F" w:rsidRDefault="003E6CAC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Identifique los posibles riesgos asociados con el evento, incluidos los riesgos financieros, los problemas de salud y seguridad (para eventos en persona), las fallas tecnológicas (para eventos virtuales) y las estrategias para mitigar estos riesgos.</w:t>
            </w:r>
          </w:p>
        </w:tc>
      </w:tr>
    </w:tbl>
    <w:p w14:paraId="117F53C0" w14:textId="77777777" w:rsidR="006C6666" w:rsidRPr="00E62E7D" w:rsidRDefault="006C6666" w:rsidP="006C6666">
      <w:pPr>
        <w:ind w:left="900" w:hanging="540"/>
      </w:pPr>
    </w:p>
    <w:p w14:paraId="72EDC64A" w14:textId="5738E055" w:rsidR="00897ABF" w:rsidRPr="00CD6048" w:rsidRDefault="003E6CAC" w:rsidP="00CD6048">
      <w:pPr>
        <w:pStyle w:val="Heading1"/>
        <w:numPr>
          <w:ilvl w:val="0"/>
          <w:numId w:val="1"/>
        </w:numPr>
        <w:spacing w:line="240" w:lineRule="auto"/>
        <w:ind w:left="490" w:hanging="490"/>
      </w:pPr>
      <w:bookmarkStart w:id="16" w:name="_Hlk164104667"/>
      <w:bookmarkStart w:id="17" w:name="_Toc185236936"/>
      <w:r>
        <w:t>CONCLUSIONES</w:t>
      </w:r>
      <w:bookmarkEnd w:id="17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24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897ABF" w14:paraId="6B77111C" w14:textId="77777777" w:rsidTr="000F55F1">
        <w:trPr>
          <w:trHeight w:val="1848"/>
        </w:trPr>
        <w:tc>
          <w:tcPr>
            <w:tcW w:w="10350" w:type="dxa"/>
            <w:shd w:val="clear" w:color="auto" w:fill="F2F2F2" w:themeFill="background1" w:themeFillShade="F2"/>
          </w:tcPr>
          <w:p w14:paraId="26DCEDA2" w14:textId="77777777" w:rsidR="00897ABF" w:rsidRDefault="00897ABF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0495374C" w14:textId="1559AA16" w:rsidR="00897ABF" w:rsidRPr="000F6E6F" w:rsidRDefault="0007537F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Resuma la propuesta, reforzando el valor y la viabilidad del evento. Anime al lector a apoyar o aprobar la propuesta, y asegúrese de proporcionar información de contacto para futuras conversaciones.</w:t>
            </w:r>
          </w:p>
        </w:tc>
      </w:tr>
      <w:bookmarkEnd w:id="16"/>
    </w:tbl>
    <w:p w14:paraId="51D84958" w14:textId="77777777" w:rsidR="00897ABF" w:rsidRDefault="00897ABF" w:rsidP="00897ABF">
      <w:pPr>
        <w:ind w:left="900" w:hanging="540"/>
      </w:pPr>
    </w:p>
    <w:p w14:paraId="76E2B183" w14:textId="462AA8E6" w:rsidR="0007537F" w:rsidRPr="00CD6048" w:rsidRDefault="0007537F" w:rsidP="00CD6048">
      <w:pPr>
        <w:pStyle w:val="Heading1"/>
        <w:numPr>
          <w:ilvl w:val="0"/>
          <w:numId w:val="1"/>
        </w:numPr>
        <w:spacing w:line="240" w:lineRule="auto"/>
        <w:ind w:left="490" w:hanging="490"/>
      </w:pPr>
      <w:bookmarkStart w:id="18" w:name="_Toc185236937"/>
      <w:r>
        <w:lastRenderedPageBreak/>
        <w:t>APÉNDICE</w:t>
      </w:r>
      <w:bookmarkEnd w:id="18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24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07537F" w14:paraId="259B4D2F" w14:textId="77777777" w:rsidTr="000F55F1">
        <w:trPr>
          <w:trHeight w:val="1848"/>
        </w:trPr>
        <w:tc>
          <w:tcPr>
            <w:tcW w:w="10350" w:type="dxa"/>
            <w:shd w:val="clear" w:color="auto" w:fill="F2F2F2" w:themeFill="background1" w:themeFillShade="F2"/>
          </w:tcPr>
          <w:p w14:paraId="71C0E520" w14:textId="77777777" w:rsidR="0007537F" w:rsidRDefault="0007537F" w:rsidP="00505FC7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022E441" w14:textId="68C620C2" w:rsidR="0007537F" w:rsidRPr="000F6E6F" w:rsidRDefault="004A0A6F" w:rsidP="00505FC7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Incluya todo documento adicional que respalde su propuesta. Estos detalles adicionales pueden incluir planos de planta, presupuestos detallados, materiales de marketing o perfiles de oradores o miembros clave del equipo.</w:t>
            </w:r>
          </w:p>
        </w:tc>
      </w:tr>
    </w:tbl>
    <w:p w14:paraId="3E00B38E" w14:textId="77777777" w:rsidR="0007537F" w:rsidRPr="00E62E7D" w:rsidRDefault="0007537F" w:rsidP="00897ABF">
      <w:pPr>
        <w:ind w:left="900" w:hanging="540"/>
      </w:pPr>
    </w:p>
    <w:p w14:paraId="6B081C72" w14:textId="77777777" w:rsidR="00887262" w:rsidRDefault="007078CD" w:rsidP="007078CD">
      <w:pPr>
        <w:pStyle w:val="Heading2"/>
      </w:pPr>
      <w:r>
        <w:t xml:space="preserve"> </w:t>
      </w:r>
    </w:p>
    <w:p w14:paraId="52070C83" w14:textId="77777777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4690"/>
        <w:gridCol w:w="2312"/>
      </w:tblGrid>
      <w:tr w:rsidR="007078CD" w:rsidRPr="00FA7231" w14:paraId="77FF4A5A" w14:textId="77777777" w:rsidTr="00505FC7"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576334C9" w14:textId="77777777" w:rsidR="007078CD" w:rsidRPr="00FA7231" w:rsidRDefault="007078CD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PREPARADO POR</w:t>
            </w:r>
          </w:p>
        </w:tc>
        <w:tc>
          <w:tcPr>
            <w:tcW w:w="4690" w:type="dxa"/>
            <w:tcBorders>
              <w:bottom w:val="single" w:sz="8" w:space="0" w:color="BFBFBF" w:themeColor="background1" w:themeShade="BF"/>
            </w:tcBorders>
          </w:tcPr>
          <w:p w14:paraId="13ECD6DE" w14:textId="77777777" w:rsidR="007078CD" w:rsidRPr="00FA7231" w:rsidRDefault="007078CD" w:rsidP="00505FC7">
            <w:pPr>
              <w:pStyle w:val="NoSpacing"/>
              <w:spacing w:before="40" w:after="40"/>
              <w:ind w:left="-9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8" w:space="0" w:color="BFBFBF" w:themeColor="background1" w:themeShade="BF"/>
            </w:tcBorders>
          </w:tcPr>
          <w:p w14:paraId="7FFBBFF0" w14:textId="498CBDB0" w:rsidR="007078CD" w:rsidRPr="00FA7231" w:rsidRDefault="007078CD" w:rsidP="00505FC7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7078CD" w:rsidRPr="000F6E6F" w14:paraId="09B25DED" w14:textId="77777777" w:rsidTr="00566407">
        <w:trPr>
          <w:trHeight w:val="576"/>
        </w:trPr>
        <w:tc>
          <w:tcPr>
            <w:tcW w:w="1050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D0B4BC" w14:textId="4474B3CE" w:rsidR="007078CD" w:rsidRPr="000F6E6F" w:rsidRDefault="00517923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Nombre</w:t>
            </w:r>
          </w:p>
        </w:tc>
      </w:tr>
    </w:tbl>
    <w:p w14:paraId="3E79F507" w14:textId="77777777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7002"/>
      </w:tblGrid>
      <w:tr w:rsidR="007078CD" w:rsidRPr="00FA7231" w14:paraId="610CC676" w14:textId="77777777" w:rsidTr="00505FC7">
        <w:trPr>
          <w:gridAfter w:val="1"/>
          <w:wAfter w:w="7002" w:type="dxa"/>
        </w:trPr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67B9E17F" w14:textId="76EB25FE" w:rsidR="007078CD" w:rsidRPr="00FA7231" w:rsidRDefault="00517923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REVISADO POR</w:t>
            </w:r>
          </w:p>
        </w:tc>
      </w:tr>
      <w:tr w:rsidR="007078CD" w:rsidRPr="000F6E6F" w14:paraId="5B95ED8A" w14:textId="77777777" w:rsidTr="00505FC7">
        <w:trPr>
          <w:trHeight w:val="576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268A56" w14:textId="0D2C47C6" w:rsidR="007078CD" w:rsidRPr="000F6E6F" w:rsidRDefault="00517923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Nombre</w:t>
            </w:r>
          </w:p>
        </w:tc>
      </w:tr>
    </w:tbl>
    <w:p w14:paraId="4F44BF1B" w14:textId="77777777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7002"/>
      </w:tblGrid>
      <w:tr w:rsidR="007078CD" w:rsidRPr="00FA7231" w14:paraId="72DC079C" w14:textId="77777777" w:rsidTr="00505FC7">
        <w:trPr>
          <w:gridAfter w:val="1"/>
          <w:wAfter w:w="7002" w:type="dxa"/>
        </w:trPr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1B64534A" w14:textId="637483CC" w:rsidR="007078CD" w:rsidRPr="00FA7231" w:rsidRDefault="00517923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APROBACIÓN</w:t>
            </w:r>
          </w:p>
        </w:tc>
      </w:tr>
      <w:tr w:rsidR="007078CD" w:rsidRPr="000F6E6F" w14:paraId="350AD3B6" w14:textId="77777777" w:rsidTr="00505FC7">
        <w:trPr>
          <w:trHeight w:val="576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1CE1AE" w14:textId="76CA35DE" w:rsidR="007078CD" w:rsidRPr="000F6E6F" w:rsidRDefault="00517923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Nombre</w:t>
            </w:r>
          </w:p>
        </w:tc>
      </w:tr>
    </w:tbl>
    <w:p w14:paraId="1D26C1C2" w14:textId="37D3B22D" w:rsidR="007078CD" w:rsidRPr="007078CD" w:rsidRDefault="007078CD" w:rsidP="007078CD">
      <w:pPr>
        <w:sectPr w:rsidR="007078CD" w:rsidRPr="007078CD" w:rsidSect="000F0BD3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bookmarkEnd w:id="14"/>
    <w:p w14:paraId="72E3EE1E" w14:textId="77777777" w:rsidR="006A0235" w:rsidRPr="00491059" w:rsidRDefault="006A0235" w:rsidP="00A64F9A"/>
    <w:tbl>
      <w:tblPr>
        <w:tblStyle w:val="TableGrid"/>
        <w:tblW w:w="9662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662"/>
      </w:tblGrid>
      <w:tr w:rsidR="00A64F9A" w:rsidRPr="00A64F9A" w14:paraId="67D818A4" w14:textId="77777777" w:rsidTr="006A0235">
        <w:trPr>
          <w:trHeight w:val="3002"/>
        </w:trPr>
        <w:tc>
          <w:tcPr>
            <w:tcW w:w="9662" w:type="dxa"/>
          </w:tcPr>
          <w:p w14:paraId="2D32E00C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</w:p>
          <w:p w14:paraId="13C9FC9C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DESCARGO DE RESPONSABILIDAD</w:t>
            </w:r>
          </w:p>
          <w:p w14:paraId="46ECB4C1" w14:textId="77777777" w:rsidR="00A64F9A" w:rsidRPr="00A64F9A" w:rsidRDefault="00A64F9A" w:rsidP="00916890">
            <w:pPr>
              <w:rPr>
                <w:sz w:val="20"/>
              </w:rPr>
            </w:pPr>
          </w:p>
          <w:p w14:paraId="01DF1FEB" w14:textId="77777777" w:rsidR="00A64F9A" w:rsidRPr="00A64F9A" w:rsidRDefault="00A64F9A" w:rsidP="0091689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6836341A" w14:textId="77777777" w:rsidR="00A64F9A" w:rsidRPr="00C805C2" w:rsidRDefault="00A64F9A" w:rsidP="00C805C2">
      <w:pPr>
        <w:spacing w:line="240" w:lineRule="auto"/>
        <w:rPr>
          <w:sz w:val="20"/>
          <w:szCs w:val="20"/>
        </w:rPr>
      </w:pPr>
    </w:p>
    <w:sectPr w:rsidR="00A64F9A" w:rsidRPr="00C805C2" w:rsidSect="000F0BD3">
      <w:pgSz w:w="12240" w:h="15840"/>
      <w:pgMar w:top="490" w:right="720" w:bottom="360" w:left="1008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241D4" w14:textId="77777777" w:rsidR="00B154CB" w:rsidRDefault="00B154CB" w:rsidP="00480F66">
      <w:pPr>
        <w:spacing w:after="0" w:line="240" w:lineRule="auto"/>
      </w:pPr>
      <w:r>
        <w:separator/>
      </w:r>
    </w:p>
  </w:endnote>
  <w:endnote w:type="continuationSeparator" w:id="0">
    <w:p w14:paraId="1AE0F967" w14:textId="77777777" w:rsidR="00B154CB" w:rsidRDefault="00B154CB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97E9D" w14:textId="77777777" w:rsidR="00916890" w:rsidRPr="00770091" w:rsidRDefault="00916890" w:rsidP="00770091">
    <w:pPr>
      <w:pStyle w:val="Footer"/>
      <w:tabs>
        <w:tab w:val="clear" w:pos="9360"/>
        <w:tab w:val="right" w:pos="10440"/>
      </w:tabs>
      <w:spacing w:line="360" w:lineRule="auto"/>
    </w:pPr>
    <w:r w:rsidRPr="00770091">
      <w:rPr>
        <w:bCs/>
        <w:sz w:val="20"/>
      </w:rPr>
      <w:tab/>
    </w:r>
    <w:r w:rsidRPr="00770091">
      <w:rPr>
        <w:bCs/>
        <w:sz w:val="20"/>
      </w:rPr>
      <w:tab/>
    </w:r>
    <w:r>
      <w:rPr>
        <w:sz w:val="20"/>
      </w:rPr>
      <w:t xml:space="preserve">Página </w:t>
    </w:r>
    <w:r w:rsidRPr="00770091">
      <w:rPr>
        <w:bCs/>
        <w:sz w:val="20"/>
      </w:rPr>
      <w:fldChar w:fldCharType="begin"/>
    </w:r>
    <w:r w:rsidRPr="00770091">
      <w:rPr>
        <w:bCs/>
        <w:sz w:val="20"/>
      </w:rPr>
      <w:instrText xml:space="preserve"> PAGE  \* Arabic  \* MERGEFORMAT </w:instrText>
    </w:r>
    <w:r w:rsidRPr="00770091">
      <w:rPr>
        <w:bCs/>
        <w:sz w:val="20"/>
      </w:rPr>
      <w:fldChar w:fldCharType="separate"/>
    </w:r>
    <w:r>
      <w:rPr>
        <w:sz w:val="20"/>
      </w:rPr>
      <w:t>19</w:t>
    </w:r>
    <w:r w:rsidRPr="00770091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F1890" w14:textId="77777777" w:rsidR="00916890" w:rsidRPr="00C805C2" w:rsidRDefault="00916890" w:rsidP="00C805C2">
    <w:pPr>
      <w:pStyle w:val="Footer"/>
      <w:tabs>
        <w:tab w:val="clear" w:pos="9360"/>
        <w:tab w:val="right" w:pos="10440"/>
      </w:tabs>
      <w:spacing w:line="360" w:lineRule="auto"/>
      <w:rPr>
        <w:bCs/>
        <w:sz w:val="20"/>
      </w:rPr>
    </w:pPr>
    <w:r w:rsidRPr="00C805C2">
      <w:rPr>
        <w:bCs/>
        <w:sz w:val="20"/>
      </w:rPr>
      <w:tab/>
    </w:r>
    <w:r w:rsidRPr="00C805C2">
      <w:rPr>
        <w:bCs/>
        <w:sz w:val="20"/>
      </w:rPr>
      <w:tab/>
    </w:r>
    <w:r>
      <w:rPr>
        <w:sz w:val="20"/>
      </w:rPr>
      <w:t xml:space="preserve">Página </w:t>
    </w:r>
    <w:r w:rsidRPr="00C805C2">
      <w:rPr>
        <w:bCs/>
        <w:sz w:val="20"/>
      </w:rPr>
      <w:fldChar w:fldCharType="begin"/>
    </w:r>
    <w:r w:rsidRPr="00C805C2">
      <w:rPr>
        <w:bCs/>
        <w:sz w:val="20"/>
      </w:rPr>
      <w:instrText xml:space="preserve"> PAGE  \* Arabic  \* MERGEFORMAT </w:instrText>
    </w:r>
    <w:r w:rsidRPr="00C805C2">
      <w:rPr>
        <w:bCs/>
        <w:sz w:val="20"/>
      </w:rPr>
      <w:fldChar w:fldCharType="separate"/>
    </w:r>
    <w:r>
      <w:rPr>
        <w:sz w:val="20"/>
      </w:rPr>
      <w:t>18</w:t>
    </w:r>
    <w:r w:rsidRPr="00C805C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A69F1" w14:textId="77777777" w:rsidR="00B154CB" w:rsidRDefault="00B154CB" w:rsidP="00480F66">
      <w:pPr>
        <w:spacing w:after="0" w:line="240" w:lineRule="auto"/>
      </w:pPr>
      <w:r>
        <w:separator/>
      </w:r>
    </w:p>
  </w:footnote>
  <w:footnote w:type="continuationSeparator" w:id="0">
    <w:p w14:paraId="4FE0A921" w14:textId="77777777" w:rsidR="00B154CB" w:rsidRDefault="00B154CB" w:rsidP="00480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0B76"/>
    <w:multiLevelType w:val="multilevel"/>
    <w:tmpl w:val="9F48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14696"/>
    <w:multiLevelType w:val="multilevel"/>
    <w:tmpl w:val="70165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6927"/>
    <w:multiLevelType w:val="multilevel"/>
    <w:tmpl w:val="B32E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51D2F"/>
    <w:multiLevelType w:val="multilevel"/>
    <w:tmpl w:val="A7FC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E4F31"/>
    <w:multiLevelType w:val="multilevel"/>
    <w:tmpl w:val="B136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4048F"/>
    <w:multiLevelType w:val="multilevel"/>
    <w:tmpl w:val="26FE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90F35"/>
    <w:multiLevelType w:val="multilevel"/>
    <w:tmpl w:val="1D2A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F7A10"/>
    <w:multiLevelType w:val="multilevel"/>
    <w:tmpl w:val="FA7A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765A0"/>
    <w:multiLevelType w:val="multilevel"/>
    <w:tmpl w:val="06B2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10A0A"/>
    <w:multiLevelType w:val="multilevel"/>
    <w:tmpl w:val="B4DA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D7E49"/>
    <w:multiLevelType w:val="multilevel"/>
    <w:tmpl w:val="08E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12300"/>
    <w:multiLevelType w:val="multilevel"/>
    <w:tmpl w:val="E36C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F240B"/>
    <w:multiLevelType w:val="multilevel"/>
    <w:tmpl w:val="CBE6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943FA4"/>
    <w:multiLevelType w:val="multilevel"/>
    <w:tmpl w:val="8F5A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505B21"/>
    <w:multiLevelType w:val="multilevel"/>
    <w:tmpl w:val="E424F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  <w:i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8B651CF"/>
    <w:multiLevelType w:val="multilevel"/>
    <w:tmpl w:val="5F6E6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66B06"/>
    <w:multiLevelType w:val="multilevel"/>
    <w:tmpl w:val="28D8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2C7F4C"/>
    <w:multiLevelType w:val="multilevel"/>
    <w:tmpl w:val="C186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1D42AB"/>
    <w:multiLevelType w:val="multilevel"/>
    <w:tmpl w:val="9688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8C0940"/>
    <w:multiLevelType w:val="multilevel"/>
    <w:tmpl w:val="2A08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8F18B3"/>
    <w:multiLevelType w:val="multilevel"/>
    <w:tmpl w:val="81AA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1092D"/>
    <w:multiLevelType w:val="multilevel"/>
    <w:tmpl w:val="8142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A21650"/>
    <w:multiLevelType w:val="multilevel"/>
    <w:tmpl w:val="5168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AC752D"/>
    <w:multiLevelType w:val="multilevel"/>
    <w:tmpl w:val="2496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EC170C"/>
    <w:multiLevelType w:val="multilevel"/>
    <w:tmpl w:val="9430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B45477"/>
    <w:multiLevelType w:val="multilevel"/>
    <w:tmpl w:val="3070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CD6CDD"/>
    <w:multiLevelType w:val="multilevel"/>
    <w:tmpl w:val="4002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6D2970"/>
    <w:multiLevelType w:val="multilevel"/>
    <w:tmpl w:val="AB9A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64257"/>
    <w:multiLevelType w:val="multilevel"/>
    <w:tmpl w:val="A788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EB5D5A"/>
    <w:multiLevelType w:val="multilevel"/>
    <w:tmpl w:val="30AA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991217">
    <w:abstractNumId w:val="14"/>
  </w:num>
  <w:num w:numId="2" w16cid:durableId="1835026855">
    <w:abstractNumId w:val="22"/>
  </w:num>
  <w:num w:numId="3" w16cid:durableId="1128016194">
    <w:abstractNumId w:val="15"/>
  </w:num>
  <w:num w:numId="4" w16cid:durableId="994916782">
    <w:abstractNumId w:val="16"/>
  </w:num>
  <w:num w:numId="5" w16cid:durableId="999844431">
    <w:abstractNumId w:val="9"/>
  </w:num>
  <w:num w:numId="6" w16cid:durableId="680009758">
    <w:abstractNumId w:val="23"/>
  </w:num>
  <w:num w:numId="7" w16cid:durableId="1893425821">
    <w:abstractNumId w:val="7"/>
  </w:num>
  <w:num w:numId="8" w16cid:durableId="1489204188">
    <w:abstractNumId w:val="2"/>
  </w:num>
  <w:num w:numId="9" w16cid:durableId="1073577333">
    <w:abstractNumId w:val="13"/>
  </w:num>
  <w:num w:numId="10" w16cid:durableId="863514606">
    <w:abstractNumId w:val="5"/>
  </w:num>
  <w:num w:numId="11" w16cid:durableId="1917979554">
    <w:abstractNumId w:val="17"/>
  </w:num>
  <w:num w:numId="12" w16cid:durableId="355497595">
    <w:abstractNumId w:val="10"/>
  </w:num>
  <w:num w:numId="13" w16cid:durableId="2132311569">
    <w:abstractNumId w:val="19"/>
  </w:num>
  <w:num w:numId="14" w16cid:durableId="1101072718">
    <w:abstractNumId w:val="4"/>
  </w:num>
  <w:num w:numId="15" w16cid:durableId="439687635">
    <w:abstractNumId w:val="29"/>
  </w:num>
  <w:num w:numId="16" w16cid:durableId="2019116015">
    <w:abstractNumId w:val="1"/>
  </w:num>
  <w:num w:numId="17" w16cid:durableId="1000155551">
    <w:abstractNumId w:val="20"/>
  </w:num>
  <w:num w:numId="18" w16cid:durableId="885530773">
    <w:abstractNumId w:val="11"/>
  </w:num>
  <w:num w:numId="19" w16cid:durableId="1215652358">
    <w:abstractNumId w:val="25"/>
  </w:num>
  <w:num w:numId="20" w16cid:durableId="41826961">
    <w:abstractNumId w:val="12"/>
  </w:num>
  <w:num w:numId="21" w16cid:durableId="1963540141">
    <w:abstractNumId w:val="3"/>
  </w:num>
  <w:num w:numId="22" w16cid:durableId="265694760">
    <w:abstractNumId w:val="27"/>
  </w:num>
  <w:num w:numId="23" w16cid:durableId="1891577278">
    <w:abstractNumId w:val="26"/>
  </w:num>
  <w:num w:numId="24" w16cid:durableId="1361399082">
    <w:abstractNumId w:val="24"/>
  </w:num>
  <w:num w:numId="25" w16cid:durableId="1962806076">
    <w:abstractNumId w:val="28"/>
  </w:num>
  <w:num w:numId="26" w16cid:durableId="2046826287">
    <w:abstractNumId w:val="18"/>
  </w:num>
  <w:num w:numId="27" w16cid:durableId="177668606">
    <w:abstractNumId w:val="0"/>
  </w:num>
  <w:num w:numId="28" w16cid:durableId="1953200029">
    <w:abstractNumId w:val="8"/>
  </w:num>
  <w:num w:numId="29" w16cid:durableId="1620994126">
    <w:abstractNumId w:val="6"/>
  </w:num>
  <w:num w:numId="30" w16cid:durableId="18788148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C052F4"/>
    <w:rsid w:val="000124C0"/>
    <w:rsid w:val="00013EDA"/>
    <w:rsid w:val="00020255"/>
    <w:rsid w:val="00043B56"/>
    <w:rsid w:val="0004771F"/>
    <w:rsid w:val="00053B58"/>
    <w:rsid w:val="000555F6"/>
    <w:rsid w:val="00057366"/>
    <w:rsid w:val="000623DA"/>
    <w:rsid w:val="00063D41"/>
    <w:rsid w:val="0007537F"/>
    <w:rsid w:val="000844EC"/>
    <w:rsid w:val="00084DC6"/>
    <w:rsid w:val="000B38E6"/>
    <w:rsid w:val="000B7D8A"/>
    <w:rsid w:val="000E13F9"/>
    <w:rsid w:val="000F0BD3"/>
    <w:rsid w:val="000F55F1"/>
    <w:rsid w:val="000F6E6F"/>
    <w:rsid w:val="00104901"/>
    <w:rsid w:val="00104E3A"/>
    <w:rsid w:val="001228CB"/>
    <w:rsid w:val="00124866"/>
    <w:rsid w:val="00124B58"/>
    <w:rsid w:val="0013044C"/>
    <w:rsid w:val="00130D91"/>
    <w:rsid w:val="00143339"/>
    <w:rsid w:val="00144067"/>
    <w:rsid w:val="00180662"/>
    <w:rsid w:val="0018104A"/>
    <w:rsid w:val="00184DC6"/>
    <w:rsid w:val="00186202"/>
    <w:rsid w:val="001A6F77"/>
    <w:rsid w:val="001B18BA"/>
    <w:rsid w:val="001C6DA8"/>
    <w:rsid w:val="001D28E1"/>
    <w:rsid w:val="001F64FB"/>
    <w:rsid w:val="00207092"/>
    <w:rsid w:val="0021346C"/>
    <w:rsid w:val="002148F1"/>
    <w:rsid w:val="00223549"/>
    <w:rsid w:val="00250EF4"/>
    <w:rsid w:val="00274428"/>
    <w:rsid w:val="0027725D"/>
    <w:rsid w:val="0029409E"/>
    <w:rsid w:val="002A2ECB"/>
    <w:rsid w:val="002A34CB"/>
    <w:rsid w:val="002B385A"/>
    <w:rsid w:val="002C2C40"/>
    <w:rsid w:val="002D199F"/>
    <w:rsid w:val="002D2696"/>
    <w:rsid w:val="002D5E3D"/>
    <w:rsid w:val="002D6D20"/>
    <w:rsid w:val="002E065B"/>
    <w:rsid w:val="002E2597"/>
    <w:rsid w:val="002E7B3A"/>
    <w:rsid w:val="002F72EC"/>
    <w:rsid w:val="00301178"/>
    <w:rsid w:val="00306D1F"/>
    <w:rsid w:val="00311AEF"/>
    <w:rsid w:val="00335259"/>
    <w:rsid w:val="003362B6"/>
    <w:rsid w:val="00341FCC"/>
    <w:rsid w:val="0034680B"/>
    <w:rsid w:val="00397DBE"/>
    <w:rsid w:val="003B08BB"/>
    <w:rsid w:val="003B37F1"/>
    <w:rsid w:val="003B7CB7"/>
    <w:rsid w:val="003B7DD5"/>
    <w:rsid w:val="003C5FE1"/>
    <w:rsid w:val="003C6D5F"/>
    <w:rsid w:val="003C6D62"/>
    <w:rsid w:val="003E6CAC"/>
    <w:rsid w:val="003E79B7"/>
    <w:rsid w:val="003E7E4C"/>
    <w:rsid w:val="003F620A"/>
    <w:rsid w:val="00414587"/>
    <w:rsid w:val="0041787E"/>
    <w:rsid w:val="00423AFC"/>
    <w:rsid w:val="00424282"/>
    <w:rsid w:val="00424A44"/>
    <w:rsid w:val="00427A17"/>
    <w:rsid w:val="00433399"/>
    <w:rsid w:val="00434028"/>
    <w:rsid w:val="00443CC7"/>
    <w:rsid w:val="0044499B"/>
    <w:rsid w:val="00453E1B"/>
    <w:rsid w:val="00464FA5"/>
    <w:rsid w:val="00470099"/>
    <w:rsid w:val="00472AD8"/>
    <w:rsid w:val="00480F66"/>
    <w:rsid w:val="0048129D"/>
    <w:rsid w:val="00486B00"/>
    <w:rsid w:val="00490842"/>
    <w:rsid w:val="00494038"/>
    <w:rsid w:val="004A0A6F"/>
    <w:rsid w:val="004C1700"/>
    <w:rsid w:val="004C4C80"/>
    <w:rsid w:val="004C4F02"/>
    <w:rsid w:val="004F428F"/>
    <w:rsid w:val="00517923"/>
    <w:rsid w:val="00517CA8"/>
    <w:rsid w:val="0052227B"/>
    <w:rsid w:val="0053041A"/>
    <w:rsid w:val="00541C9F"/>
    <w:rsid w:val="00541D2D"/>
    <w:rsid w:val="0054416B"/>
    <w:rsid w:val="00563D5D"/>
    <w:rsid w:val="00570608"/>
    <w:rsid w:val="00577EF8"/>
    <w:rsid w:val="005D0142"/>
    <w:rsid w:val="005F3691"/>
    <w:rsid w:val="00603597"/>
    <w:rsid w:val="00613E0B"/>
    <w:rsid w:val="00616FFF"/>
    <w:rsid w:val="006203E5"/>
    <w:rsid w:val="00621B2C"/>
    <w:rsid w:val="006247FE"/>
    <w:rsid w:val="00632CB7"/>
    <w:rsid w:val="00637FB8"/>
    <w:rsid w:val="0064388D"/>
    <w:rsid w:val="0064485A"/>
    <w:rsid w:val="00647EEB"/>
    <w:rsid w:val="0065357E"/>
    <w:rsid w:val="00667375"/>
    <w:rsid w:val="00670FDF"/>
    <w:rsid w:val="00671A46"/>
    <w:rsid w:val="00692B21"/>
    <w:rsid w:val="00696BF6"/>
    <w:rsid w:val="006A0235"/>
    <w:rsid w:val="006A71EF"/>
    <w:rsid w:val="006B1626"/>
    <w:rsid w:val="006B6751"/>
    <w:rsid w:val="006B6B6E"/>
    <w:rsid w:val="006C5F2C"/>
    <w:rsid w:val="006C6666"/>
    <w:rsid w:val="00700F83"/>
    <w:rsid w:val="00707252"/>
    <w:rsid w:val="007078CD"/>
    <w:rsid w:val="00722999"/>
    <w:rsid w:val="00722E71"/>
    <w:rsid w:val="00744401"/>
    <w:rsid w:val="0075005D"/>
    <w:rsid w:val="00756CC3"/>
    <w:rsid w:val="00770091"/>
    <w:rsid w:val="0077063E"/>
    <w:rsid w:val="00772B25"/>
    <w:rsid w:val="00773199"/>
    <w:rsid w:val="00777720"/>
    <w:rsid w:val="007B0441"/>
    <w:rsid w:val="007B67F6"/>
    <w:rsid w:val="007B7C0B"/>
    <w:rsid w:val="007C2D33"/>
    <w:rsid w:val="007D1250"/>
    <w:rsid w:val="007D31AA"/>
    <w:rsid w:val="007E79B5"/>
    <w:rsid w:val="007F0342"/>
    <w:rsid w:val="007F08BF"/>
    <w:rsid w:val="007F1D65"/>
    <w:rsid w:val="007F44A4"/>
    <w:rsid w:val="007F744B"/>
    <w:rsid w:val="00801DF5"/>
    <w:rsid w:val="00802E66"/>
    <w:rsid w:val="008106B4"/>
    <w:rsid w:val="008206C1"/>
    <w:rsid w:val="008469E6"/>
    <w:rsid w:val="008476E7"/>
    <w:rsid w:val="00865101"/>
    <w:rsid w:val="008669ED"/>
    <w:rsid w:val="008752AF"/>
    <w:rsid w:val="00881D2F"/>
    <w:rsid w:val="00887262"/>
    <w:rsid w:val="008939B0"/>
    <w:rsid w:val="008958D8"/>
    <w:rsid w:val="00897ABF"/>
    <w:rsid w:val="008A097E"/>
    <w:rsid w:val="008A2B06"/>
    <w:rsid w:val="008B519A"/>
    <w:rsid w:val="008B6A71"/>
    <w:rsid w:val="008C2DF3"/>
    <w:rsid w:val="008D0809"/>
    <w:rsid w:val="008D3852"/>
    <w:rsid w:val="008E159E"/>
    <w:rsid w:val="008F6507"/>
    <w:rsid w:val="0090624C"/>
    <w:rsid w:val="00906570"/>
    <w:rsid w:val="00916890"/>
    <w:rsid w:val="0091722A"/>
    <w:rsid w:val="00920833"/>
    <w:rsid w:val="0092169A"/>
    <w:rsid w:val="009323A7"/>
    <w:rsid w:val="00944C43"/>
    <w:rsid w:val="00947186"/>
    <w:rsid w:val="009524A2"/>
    <w:rsid w:val="00955D6F"/>
    <w:rsid w:val="009946F4"/>
    <w:rsid w:val="009A114D"/>
    <w:rsid w:val="009A177A"/>
    <w:rsid w:val="009B24E9"/>
    <w:rsid w:val="009B3F85"/>
    <w:rsid w:val="009B4796"/>
    <w:rsid w:val="009E4124"/>
    <w:rsid w:val="009F19C0"/>
    <w:rsid w:val="009F4782"/>
    <w:rsid w:val="009F740D"/>
    <w:rsid w:val="009F7F67"/>
    <w:rsid w:val="00A11A26"/>
    <w:rsid w:val="00A122C8"/>
    <w:rsid w:val="00A13500"/>
    <w:rsid w:val="00A15E56"/>
    <w:rsid w:val="00A23C3B"/>
    <w:rsid w:val="00A327CC"/>
    <w:rsid w:val="00A4067B"/>
    <w:rsid w:val="00A50C15"/>
    <w:rsid w:val="00A54153"/>
    <w:rsid w:val="00A64F9A"/>
    <w:rsid w:val="00A6517C"/>
    <w:rsid w:val="00A670E4"/>
    <w:rsid w:val="00A72DB9"/>
    <w:rsid w:val="00A837C8"/>
    <w:rsid w:val="00A87F35"/>
    <w:rsid w:val="00A92E03"/>
    <w:rsid w:val="00AA2BDC"/>
    <w:rsid w:val="00AA5BA2"/>
    <w:rsid w:val="00AC0540"/>
    <w:rsid w:val="00AC41EA"/>
    <w:rsid w:val="00AC78FF"/>
    <w:rsid w:val="00AD6304"/>
    <w:rsid w:val="00AE4F63"/>
    <w:rsid w:val="00AF116F"/>
    <w:rsid w:val="00B0143B"/>
    <w:rsid w:val="00B11A9D"/>
    <w:rsid w:val="00B143AC"/>
    <w:rsid w:val="00B14E5B"/>
    <w:rsid w:val="00B154CB"/>
    <w:rsid w:val="00B41B66"/>
    <w:rsid w:val="00B43B9B"/>
    <w:rsid w:val="00B57A03"/>
    <w:rsid w:val="00B60392"/>
    <w:rsid w:val="00B6295B"/>
    <w:rsid w:val="00B730AE"/>
    <w:rsid w:val="00B84C2A"/>
    <w:rsid w:val="00B954B2"/>
    <w:rsid w:val="00BA5524"/>
    <w:rsid w:val="00BC5812"/>
    <w:rsid w:val="00BC6E0F"/>
    <w:rsid w:val="00BE210B"/>
    <w:rsid w:val="00BF08D2"/>
    <w:rsid w:val="00BF39E1"/>
    <w:rsid w:val="00C052F4"/>
    <w:rsid w:val="00C1073A"/>
    <w:rsid w:val="00C21A87"/>
    <w:rsid w:val="00C24B15"/>
    <w:rsid w:val="00C41E1D"/>
    <w:rsid w:val="00C454ED"/>
    <w:rsid w:val="00C4718F"/>
    <w:rsid w:val="00C47924"/>
    <w:rsid w:val="00C73FC3"/>
    <w:rsid w:val="00C805C2"/>
    <w:rsid w:val="00C8514A"/>
    <w:rsid w:val="00C92D3E"/>
    <w:rsid w:val="00CA207F"/>
    <w:rsid w:val="00CA5F14"/>
    <w:rsid w:val="00CB693F"/>
    <w:rsid w:val="00CC3423"/>
    <w:rsid w:val="00CD0AD6"/>
    <w:rsid w:val="00CD6048"/>
    <w:rsid w:val="00CD7C92"/>
    <w:rsid w:val="00CF7D4E"/>
    <w:rsid w:val="00D0739B"/>
    <w:rsid w:val="00D0752D"/>
    <w:rsid w:val="00D12629"/>
    <w:rsid w:val="00D15EE8"/>
    <w:rsid w:val="00D26862"/>
    <w:rsid w:val="00D4249E"/>
    <w:rsid w:val="00D43FC2"/>
    <w:rsid w:val="00D45F6C"/>
    <w:rsid w:val="00D46F77"/>
    <w:rsid w:val="00D550C5"/>
    <w:rsid w:val="00D56FC8"/>
    <w:rsid w:val="00D75CFD"/>
    <w:rsid w:val="00D76B31"/>
    <w:rsid w:val="00D81548"/>
    <w:rsid w:val="00D83F85"/>
    <w:rsid w:val="00D87091"/>
    <w:rsid w:val="00D87332"/>
    <w:rsid w:val="00D93AA6"/>
    <w:rsid w:val="00D95479"/>
    <w:rsid w:val="00DC17AA"/>
    <w:rsid w:val="00DF20AF"/>
    <w:rsid w:val="00DF2A41"/>
    <w:rsid w:val="00DF2B42"/>
    <w:rsid w:val="00E11F8E"/>
    <w:rsid w:val="00E14F0F"/>
    <w:rsid w:val="00E16FE9"/>
    <w:rsid w:val="00E20CBF"/>
    <w:rsid w:val="00E62E7D"/>
    <w:rsid w:val="00E63191"/>
    <w:rsid w:val="00E8459A"/>
    <w:rsid w:val="00E93EC4"/>
    <w:rsid w:val="00EC119F"/>
    <w:rsid w:val="00ED1A26"/>
    <w:rsid w:val="00EF004A"/>
    <w:rsid w:val="00F05121"/>
    <w:rsid w:val="00F05F3A"/>
    <w:rsid w:val="00F134A2"/>
    <w:rsid w:val="00F21222"/>
    <w:rsid w:val="00F303EB"/>
    <w:rsid w:val="00F31A79"/>
    <w:rsid w:val="00F4066E"/>
    <w:rsid w:val="00F414C1"/>
    <w:rsid w:val="00F44F81"/>
    <w:rsid w:val="00F46CF3"/>
    <w:rsid w:val="00F54A95"/>
    <w:rsid w:val="00F6130D"/>
    <w:rsid w:val="00F822F5"/>
    <w:rsid w:val="00FA7231"/>
    <w:rsid w:val="00FA7A23"/>
    <w:rsid w:val="00FC684E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9E91C"/>
  <w15:docId w15:val="{DAD2C5CB-96B4-4483-B5D0-6643F156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8CD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304"/>
    <w:pPr>
      <w:keepNext/>
      <w:outlineLvl w:val="0"/>
    </w:pPr>
    <w:rPr>
      <w:rFonts w:cs="Times New Roman (Body CS)"/>
      <w:caps/>
      <w:color w:val="595959" w:themeColor="text1" w:themeTint="A6"/>
      <w:sz w:val="3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D65"/>
    <w:pPr>
      <w:keepNext/>
      <w:spacing w:after="80" w:line="24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BF6"/>
    <w:pPr>
      <w:keepNext/>
      <w:spacing w:after="80" w:line="240" w:lineRule="auto"/>
      <w:outlineLvl w:val="2"/>
    </w:pPr>
    <w:rPr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304"/>
    <w:rPr>
      <w:rFonts w:ascii="Century Gothic" w:hAnsi="Century Gothic" w:cs="Times New Roman (Body CS)"/>
      <w:caps/>
      <w:color w:val="595959" w:themeColor="text1" w:themeTint="A6"/>
      <w:sz w:val="3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1D65"/>
    <w:rPr>
      <w:rFonts w:ascii="Century Gothic" w:hAnsi="Century Gothic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96BF6"/>
    <w:rPr>
      <w:rFonts w:ascii="Century Gothic" w:hAnsi="Century Gothic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next w:val="Normal"/>
    <w:autoRedefine/>
    <w:uiPriority w:val="39"/>
    <w:unhideWhenUsed/>
    <w:qFormat/>
    <w:rsid w:val="00CD6048"/>
    <w:pPr>
      <w:tabs>
        <w:tab w:val="left" w:pos="440"/>
        <w:tab w:val="right" w:leader="dot" w:pos="10502"/>
      </w:tabs>
      <w:spacing w:after="120" w:line="360" w:lineRule="auto"/>
      <w:contextualSpacing/>
    </w:pPr>
    <w:rPr>
      <w:rFonts w:ascii="Century Gothic" w:hAnsi="Century Gothic" w:cs="Times New Roman (Body CS)"/>
      <w:caps/>
      <w:sz w:val="18"/>
    </w:r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671A46"/>
    <w:pPr>
      <w:spacing w:after="100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NoSpacing">
    <w:name w:val="No Spacing"/>
    <w:link w:val="NoSpacingChar"/>
    <w:uiPriority w:val="1"/>
    <w:qFormat/>
    <w:rsid w:val="000F6E6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F6E6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F6E6F"/>
    <w:pPr>
      <w:ind w:left="720"/>
      <w:contextualSpacing/>
    </w:pPr>
  </w:style>
  <w:style w:type="paragraph" w:customStyle="1" w:styleId="Style1">
    <w:name w:val="Style1"/>
    <w:basedOn w:val="TOC1"/>
    <w:autoRedefine/>
    <w:qFormat/>
    <w:rsid w:val="009323A7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s.smartsheet.com/try-it?trp=28178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\Downloads\IC-Marketing-Plan-8609_WOR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F7F3-C7BA-4E80-97F7-5091DE6C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IC-Marketing-Plan-8609_WORD (1).dotx</Template>
  <TotalTime>11</TotalTime>
  <Pages>9</Pages>
  <Words>812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Sayles</dc:creator>
  <cp:lastModifiedBy>Mira Li</cp:lastModifiedBy>
  <cp:revision>7</cp:revision>
  <cp:lastPrinted>2019-10-23T00:51:00Z</cp:lastPrinted>
  <dcterms:created xsi:type="dcterms:W3CDTF">2024-04-18T21:13:00Z</dcterms:created>
  <dcterms:modified xsi:type="dcterms:W3CDTF">2024-12-16T02:21:00Z</dcterms:modified>
</cp:coreProperties>
</file>