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B5A" w:rsidP="00F32754" w:rsidRDefault="00E62B5A" w14:paraId="3963E81A" w14:textId="77777777">
      <w:pPr>
        <w:bidi w:val="false"/>
        <w:spacing w:before="100" w:beforeAutospacing="1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drawing>
          <wp:anchor distT="0" distB="0" distL="114300" distR="114300" simplePos="0" relativeHeight="251658240" behindDoc="0" locked="0" layoutInCell="1" allowOverlap="1" wp14:editId="1C1A8755" wp14:anchorId="3C080E54">
            <wp:simplePos x="0" y="0"/>
            <wp:positionH relativeFrom="margin">
              <wp:posOffset>4358150</wp:posOffset>
            </wp:positionH>
            <wp:positionV relativeFrom="margin">
              <wp:posOffset>-42545</wp:posOffset>
            </wp:positionV>
            <wp:extent cx="2606675" cy="361315"/>
            <wp:effectExtent l="0" t="0" r="3175" b="635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B5A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>INFORME MENSUAL SOBRE EL ESTADO DEL PROYECTO</w:t>
      </w:r>
    </w:p>
    <w:p w:rsidRPr="00E62B5A" w:rsidR="00FC7245" w:rsidP="00E62B5A" w:rsidRDefault="00FC7245" w14:paraId="48CC01F7" w14:textId="77777777">
      <w:pPr>
        <w:bidi w:val="false"/>
        <w:rPr>
          <w:rFonts w:ascii="Century Gothic" w:hAnsi="Century Gothic" w:cs="Arial"/>
          <w:bCs/>
          <w:noProof/>
          <w:color w:val="808080" w:themeColor="background1" w:themeShade="80"/>
          <w:sz w:val="16"/>
          <w:szCs w:val="1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 xml:space="preserve"> </w:t>
      </w:r>
    </w:p>
    <w:tbl>
      <w:tblPr>
        <w:tblW w:w="10975" w:type="dxa"/>
        <w:tblLook w:val="04A0" w:firstRow="1" w:lastRow="0" w:firstColumn="1" w:lastColumn="0" w:noHBand="0" w:noVBand="1"/>
      </w:tblPr>
      <w:tblGrid>
        <w:gridCol w:w="1477"/>
        <w:gridCol w:w="2208"/>
        <w:gridCol w:w="1170"/>
        <w:gridCol w:w="557"/>
        <w:gridCol w:w="793"/>
        <w:gridCol w:w="2070"/>
        <w:gridCol w:w="2700"/>
      </w:tblGrid>
      <w:tr w:rsidRPr="00E62B5A" w:rsidR="00E62B5A" w:rsidTr="00E62B5A" w14:paraId="7FD9C13A" w14:textId="77777777">
        <w:trPr>
          <w:trHeight w:val="576"/>
        </w:trPr>
        <w:tc>
          <w:tcPr>
            <w:tcW w:w="147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5574365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6"/>
                <w:szCs w:val="16"/>
                <w:lang w:val="Spanish"/>
              </w:rPr>
              <w:t>NOMBRE DEL PROYECTO</w:t>
            </w:r>
          </w:p>
        </w:tc>
        <w:tc>
          <w:tcPr>
            <w:tcW w:w="393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6656CBF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86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2ADB29A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6"/>
                <w:szCs w:val="16"/>
                <w:lang w:val="Spanish"/>
              </w:rPr>
              <w:t>CÓDIGO DEL PROYECTO</w:t>
            </w:r>
          </w:p>
        </w:tc>
        <w:tc>
          <w:tcPr>
            <w:tcW w:w="270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34D8E51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0CEF83D3" w14:textId="77777777">
        <w:trPr>
          <w:trHeight w:val="576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5FD6C36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6"/>
                <w:szCs w:val="16"/>
                <w:lang w:val="Spanish"/>
              </w:rPr>
              <w:t>GERENTE DE PROYECTO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4D13580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7A23F56D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6"/>
                <w:szCs w:val="16"/>
                <w:lang w:val="Spanish"/>
              </w:rPr>
              <w:t>FECHA DE ENTRADA DE ESTADO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508B595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559DDA6C" w14:textId="77777777">
        <w:trPr>
          <w:trHeight w:val="576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5BA0FCFC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6"/>
                <w:szCs w:val="16"/>
                <w:lang w:val="Spanish"/>
              </w:rPr>
              <w:t>PERIODO CUBIERTO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4A16266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4ECB91C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6"/>
                <w:szCs w:val="16"/>
                <w:lang w:val="Spanish"/>
              </w:rPr>
              <w:t>FECHA PREVISTA DE FINALIZACIÓN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72A596F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4ACD6BC6" w14:textId="77777777">
        <w:trPr>
          <w:trHeight w:val="83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62B5A" w:rsidR="00E62B5A" w:rsidP="00E62B5A" w:rsidRDefault="00E62B5A" w14:paraId="23D146C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62B5A" w:rsidR="00E62B5A" w:rsidP="00E62B5A" w:rsidRDefault="00E62B5A" w14:paraId="2E948567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12CE7CBD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16941A9B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E62B5A" w:rsidR="00E62B5A" w:rsidTr="00E62B5A" w14:paraId="00C55533" w14:textId="77777777">
        <w:trPr>
          <w:trHeight w:val="385"/>
        </w:trPr>
        <w:tc>
          <w:tcPr>
            <w:tcW w:w="10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62B5A" w:rsidR="00E62B5A" w:rsidP="00E62B5A" w:rsidRDefault="00E62B5A" w14:paraId="45AC5F0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1"/>
                <w:szCs w:val="21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21"/>
                <w:szCs w:val="21"/>
                <w:lang w:val="Spanish"/>
              </w:rPr>
              <w:t>ESTADO DEL PROYECTO ESTE MES</w:t>
            </w:r>
          </w:p>
        </w:tc>
      </w:tr>
      <w:tr w:rsidRPr="00E62B5A" w:rsidR="00E62B5A" w:rsidTr="00E62B5A" w14:paraId="7BDCA1D7" w14:textId="77777777">
        <w:trPr>
          <w:trHeight w:val="1008"/>
        </w:trPr>
        <w:tc>
          <w:tcPr>
            <w:tcW w:w="147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2D6242F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ESTADO GENERAL DEL PROYECTO</w:t>
            </w:r>
          </w:p>
        </w:tc>
        <w:tc>
          <w:tcPr>
            <w:tcW w:w="220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2DAFFBD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– SALUDABLE – EN RIESGO – PROGRESO DETENIDO</w:t>
            </w: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E62B5A" w:rsidR="00E62B5A" w:rsidP="00E62B5A" w:rsidRDefault="00E62B5A" w14:paraId="535D1A9E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RESUMEN</w:t>
            </w:r>
          </w:p>
        </w:tc>
        <w:tc>
          <w:tcPr>
            <w:tcW w:w="612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35D307B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Ingrese información aquí sobre el estado general y los aspectos más destacados: </w:t>
            </w:r>
            <w:r w:rsidRPr="00E62B5A">
              <w:rPr>
                <w:rFonts w:ascii="Century Gothic" w:hAnsi="Century Gothic" w:eastAsia="Times New Roman" w:cs="Times New Roman"/>
                <w:i/>
                <w:color w:val="000000"/>
                <w:sz w:val="18"/>
                <w:szCs w:val="18"/>
                <w:lang w:val="Spanish"/>
              </w:rPr>
              <w:t>"Tiempo perdido recuperado del último período"; "El control de calidad comenzó dos días antes de lo previsto"; "Retraso en algunos comentarios de los clientes, pero mínimo".</w:t>
            </w:r>
          </w:p>
        </w:tc>
      </w:tr>
      <w:tr w:rsidRPr="00E62B5A" w:rsidR="00E62B5A" w:rsidTr="00E62B5A" w14:paraId="204E9EC0" w14:textId="77777777">
        <w:trPr>
          <w:trHeight w:val="83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5A39C08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749C960B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3635265F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300DE673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E62B5A" w:rsidR="00E62B5A" w:rsidTr="00E62B5A" w14:paraId="6B5FC708" w14:textId="77777777">
        <w:trPr>
          <w:trHeight w:val="385"/>
        </w:trPr>
        <w:tc>
          <w:tcPr>
            <w:tcW w:w="10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62B5A" w:rsidR="00E62B5A" w:rsidP="00E62B5A" w:rsidRDefault="00E62B5A" w14:paraId="032CDE7B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1"/>
                <w:szCs w:val="21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21"/>
                <w:szCs w:val="21"/>
                <w:lang w:val="Spanish"/>
              </w:rPr>
              <w:t>COMPONENTES DEL PROYECTO</w:t>
            </w:r>
          </w:p>
        </w:tc>
      </w:tr>
      <w:tr w:rsidRPr="00E62B5A" w:rsidR="00E62B5A" w:rsidTr="00E62B5A" w14:paraId="476AA1B0" w14:textId="77777777">
        <w:trPr>
          <w:trHeight w:val="385"/>
        </w:trPr>
        <w:tc>
          <w:tcPr>
            <w:tcW w:w="147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E62B5A" w:rsidR="00E62B5A" w:rsidP="00E62B5A" w:rsidRDefault="00E62B5A" w14:paraId="5463808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COMPONENTE</w:t>
            </w:r>
          </w:p>
        </w:tc>
        <w:tc>
          <w:tcPr>
            <w:tcW w:w="220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E62B5A" w:rsidR="00E62B5A" w:rsidP="00E62B5A" w:rsidRDefault="00E62B5A" w14:paraId="0845DCB6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ESTADO</w:t>
            </w:r>
          </w:p>
        </w:tc>
        <w:tc>
          <w:tcPr>
            <w:tcW w:w="252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E62B5A" w:rsidR="00E62B5A" w:rsidP="00E62B5A" w:rsidRDefault="00E62B5A" w14:paraId="7B30F1A7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PROPIETARIO / EQUIPO</w:t>
            </w:r>
          </w:p>
        </w:tc>
        <w:tc>
          <w:tcPr>
            <w:tcW w:w="477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E62B5A" w:rsidR="00E62B5A" w:rsidP="00E62B5A" w:rsidRDefault="00E62B5A" w14:paraId="1FB3951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NOTAS</w:t>
            </w:r>
          </w:p>
        </w:tc>
      </w:tr>
      <w:tr w:rsidRPr="00E62B5A" w:rsidR="00E62B5A" w:rsidTr="00E62B5A" w14:paraId="2D0EEE68" w14:textId="77777777">
        <w:trPr>
          <w:trHeight w:val="963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60C9C815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PRESUPUESTO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380DC41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– UNDER – OVER – ON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032886D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44CAA45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422783F2" w14:textId="77777777">
        <w:trPr>
          <w:trHeight w:val="963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30DCC5A1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HORARIO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20966DA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– SALUDABLE – EN RIESGO – PROGRESO DETENIDO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45F99A6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13A5292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60810876" w14:textId="77777777">
        <w:trPr>
          <w:trHeight w:val="963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00FDB42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CALIDAD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1FF522D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– SALUDABLE – EN RIESGO – PROGRESO DETENIDO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1A45A64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7D09153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536425BE" w14:textId="77777777">
        <w:trPr>
          <w:trHeight w:val="963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512E6EC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ALCANCE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7D5BE4C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– SALUDABLE – EN RIESGO – PROGRESO DETENIDO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4964EAD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3F91B1F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67FFD0D9" w14:textId="77777777">
        <w:trPr>
          <w:trHeight w:val="963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4408D6E5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RIESGOS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2228E61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– SALUDABLE – EN RIESGO – PROGRESO DETENIDO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16108EA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143C4A6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340AD028" w14:textId="77777777">
        <w:trPr>
          <w:trHeight w:val="963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5BFBF6D6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OBSTÁCULOS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6C39600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– SALUDABLE – EN RIESGO – PROGRESO DETENIDO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7027040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23D16B3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E62B5A" w:rsidR="00E62B5A" w:rsidTr="00E62B5A" w14:paraId="3F61D1B2" w14:textId="77777777">
        <w:trPr>
          <w:trHeight w:val="12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1DE06AB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4569F22D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0C7C7514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62B5A" w:rsidR="00E62B5A" w:rsidP="00E62B5A" w:rsidRDefault="00E62B5A" w14:paraId="1DA433BE" w14:textId="77777777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E62B5A" w:rsidR="00E62B5A" w:rsidTr="00E62B5A" w14:paraId="4068AE50" w14:textId="77777777">
        <w:trPr>
          <w:trHeight w:val="385"/>
        </w:trPr>
        <w:tc>
          <w:tcPr>
            <w:tcW w:w="10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62B5A" w:rsidR="00E62B5A" w:rsidP="00E62B5A" w:rsidRDefault="00E62B5A" w14:paraId="26B6730E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1"/>
                <w:szCs w:val="21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21"/>
                <w:szCs w:val="21"/>
                <w:lang w:val="Spanish"/>
              </w:rPr>
              <w:t>PRÓXIMOS TRABAJOS</w:t>
            </w:r>
          </w:p>
        </w:tc>
      </w:tr>
      <w:tr w:rsidRPr="00E62B5A" w:rsidR="00E62B5A" w:rsidTr="00E62B5A" w14:paraId="41600DFE" w14:textId="77777777">
        <w:trPr>
          <w:trHeight w:val="385"/>
        </w:trPr>
        <w:tc>
          <w:tcPr>
            <w:tcW w:w="147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E62B5A" w:rsidR="00E62B5A" w:rsidP="00E62B5A" w:rsidRDefault="00E62B5A" w14:paraId="0AF3FED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FECHA</w:t>
            </w:r>
          </w:p>
        </w:tc>
        <w:tc>
          <w:tcPr>
            <w:tcW w:w="220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E62B5A" w:rsidR="00E62B5A" w:rsidP="00E62B5A" w:rsidRDefault="00E62B5A" w14:paraId="4D8363E7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ESTADO</w:t>
            </w: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E62B5A" w:rsidR="00E62B5A" w:rsidP="00E62B5A" w:rsidRDefault="00E62B5A" w14:paraId="449C75CD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DETALLES</w:t>
            </w:r>
          </w:p>
        </w:tc>
      </w:tr>
      <w:tr w:rsidRPr="00E62B5A" w:rsidR="00E62B5A" w:rsidTr="00E62B5A" w14:paraId="62ED87E2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1D059EE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7BAE687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6CE9DDC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E62B5A" w:rsidR="00E62B5A" w:rsidTr="00E62B5A" w14:paraId="4ABBD5AA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4D82E7A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31FDE9D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7501378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E62B5A" w:rsidR="00E62B5A" w:rsidTr="00E62B5A" w14:paraId="53EC26FA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2300A76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6B233A0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4175813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E62B5A" w:rsidR="00E62B5A" w:rsidTr="00E62B5A" w14:paraId="2A1429DC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25A01D8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0A99ED0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4E26303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E62B5A" w:rsidR="00E62B5A" w:rsidTr="00E62B5A" w14:paraId="591DB66C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6296B72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4AFC87D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54F5146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E62B5A" w:rsidR="00E62B5A" w:rsidTr="00E62B5A" w14:paraId="0681B92C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63EC2DB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76A3AA1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7FC0120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E62B5A" w:rsidR="00E62B5A" w:rsidTr="00E62B5A" w14:paraId="29DF5C10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E62B5A" w:rsidR="00E62B5A" w:rsidP="00E62B5A" w:rsidRDefault="00E62B5A" w14:paraId="39A979D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35B50BE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E62B5A" w:rsidR="00E62B5A" w:rsidP="00E62B5A" w:rsidRDefault="00E62B5A" w14:paraId="7D97212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E62B5A" w:rsidR="00E62B5A" w:rsidTr="00E62B5A" w14:paraId="371E6F98" w14:textId="77777777">
        <w:trPr>
          <w:trHeight w:val="385"/>
        </w:trPr>
        <w:tc>
          <w:tcPr>
            <w:tcW w:w="1477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E62B5A" w:rsidR="00E62B5A" w:rsidP="00E62B5A" w:rsidRDefault="00E62B5A" w14:paraId="78DBA08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E62B5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1CAB8A7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E62B5A" w:rsidR="00E62B5A" w:rsidP="00E62B5A" w:rsidRDefault="00E62B5A" w14:paraId="7BEC665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62B5A" w:rsidRDefault="00E62B5A" w14:paraId="25ABF45C" w14:textId="77777777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E62B5A" w:rsidSect="00F35C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576" w:bottom="576" w:left="576" w:header="0" w:footer="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74"/>
        <w:tblW w:w="9944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44"/>
      </w:tblGrid>
      <w:tr w:rsidRPr="008A7C4A" w:rsidR="00A367B9" w:rsidTr="0062260A" w14:paraId="1CCBF56C" w14:textId="77777777">
        <w:trPr>
          <w:trHeight w:val="2649"/>
        </w:trPr>
        <w:tc>
          <w:tcPr>
            <w:tcW w:w="9944" w:type="dxa"/>
          </w:tcPr>
          <w:p w:rsidRPr="008A7C4A" w:rsidR="00A367B9" w:rsidP="0062260A" w:rsidRDefault="00A367B9" w14:paraId="50CA349A" w14:textId="77777777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Pr="008A7C4A" w:rsidR="00A367B9" w:rsidP="0062260A" w:rsidRDefault="00A367B9" w14:paraId="7850E736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</w:p>
          <w:p w:rsidRPr="008A7C4A" w:rsidR="00A367B9" w:rsidP="0062260A" w:rsidRDefault="00A367B9" w14:paraId="52C2F8B4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sz w:val="20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8A7C4A" w:rsidR="00B53EFF" w:rsidP="00E62B5A" w:rsidRDefault="00B53EFF" w14:paraId="5792F684" w14:textId="77777777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Pr="008A7C4A" w:rsidR="00B53EFF" w:rsidSect="00F35C56">
      <w:pgSz w:w="12240" w:h="15840"/>
      <w:pgMar w:top="44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D1B2" w14:textId="77777777" w:rsidR="000C778E" w:rsidRDefault="000C778E" w:rsidP="004C6C01">
      <w:r>
        <w:separator/>
      </w:r>
    </w:p>
  </w:endnote>
  <w:endnote w:type="continuationSeparator" w:id="0">
    <w:p w14:paraId="7E30DAF7" w14:textId="77777777" w:rsidR="000C778E" w:rsidRDefault="000C778E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325E" w14:textId="77777777" w:rsidR="00596D58" w:rsidRDefault="00596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28A3" w14:textId="77777777" w:rsidR="00596D58" w:rsidRDefault="00596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33A2" w14:textId="77777777" w:rsidR="00596D58" w:rsidRDefault="00596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4157" w14:textId="77777777" w:rsidR="000C778E" w:rsidRDefault="000C778E" w:rsidP="004C6C01">
      <w:r>
        <w:separator/>
      </w:r>
    </w:p>
  </w:footnote>
  <w:footnote w:type="continuationSeparator" w:id="0">
    <w:p w14:paraId="7797E47F" w14:textId="77777777" w:rsidR="000C778E" w:rsidRDefault="000C778E" w:rsidP="004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2D13" w14:textId="77777777" w:rsidR="00596D58" w:rsidRDefault="00596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3F3C" w14:textId="77777777" w:rsidR="00596D58" w:rsidRDefault="00596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1FD3" w14:textId="77777777" w:rsidR="00596D58" w:rsidRDefault="00596D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5C"/>
    <w:rsid w:val="00020BEF"/>
    <w:rsid w:val="00024BC7"/>
    <w:rsid w:val="0006622C"/>
    <w:rsid w:val="000A703F"/>
    <w:rsid w:val="000C778E"/>
    <w:rsid w:val="00145306"/>
    <w:rsid w:val="00160FE2"/>
    <w:rsid w:val="00163990"/>
    <w:rsid w:val="00177CFE"/>
    <w:rsid w:val="00190874"/>
    <w:rsid w:val="001A56BE"/>
    <w:rsid w:val="002424A5"/>
    <w:rsid w:val="00250419"/>
    <w:rsid w:val="002744FF"/>
    <w:rsid w:val="002C1F2E"/>
    <w:rsid w:val="002D17E5"/>
    <w:rsid w:val="00343574"/>
    <w:rsid w:val="003560B8"/>
    <w:rsid w:val="0039509E"/>
    <w:rsid w:val="003D14B5"/>
    <w:rsid w:val="00410A65"/>
    <w:rsid w:val="004221EB"/>
    <w:rsid w:val="00471C74"/>
    <w:rsid w:val="00473CC3"/>
    <w:rsid w:val="004937B7"/>
    <w:rsid w:val="00495588"/>
    <w:rsid w:val="004C6C01"/>
    <w:rsid w:val="00511E24"/>
    <w:rsid w:val="005449AA"/>
    <w:rsid w:val="00596D58"/>
    <w:rsid w:val="005C009E"/>
    <w:rsid w:val="006208CC"/>
    <w:rsid w:val="00647099"/>
    <w:rsid w:val="0065552C"/>
    <w:rsid w:val="00710BDD"/>
    <w:rsid w:val="007318F6"/>
    <w:rsid w:val="00746911"/>
    <w:rsid w:val="00751E00"/>
    <w:rsid w:val="007805A4"/>
    <w:rsid w:val="007B16E4"/>
    <w:rsid w:val="007D01DF"/>
    <w:rsid w:val="00853EC4"/>
    <w:rsid w:val="00871614"/>
    <w:rsid w:val="00894A5A"/>
    <w:rsid w:val="00897019"/>
    <w:rsid w:val="008A7C4A"/>
    <w:rsid w:val="008E2EF3"/>
    <w:rsid w:val="00985BD7"/>
    <w:rsid w:val="009B203C"/>
    <w:rsid w:val="009C61B0"/>
    <w:rsid w:val="00A24153"/>
    <w:rsid w:val="00A35F36"/>
    <w:rsid w:val="00A367B9"/>
    <w:rsid w:val="00A84A5F"/>
    <w:rsid w:val="00AC464E"/>
    <w:rsid w:val="00B53EFF"/>
    <w:rsid w:val="00B61915"/>
    <w:rsid w:val="00B758CE"/>
    <w:rsid w:val="00BF30B0"/>
    <w:rsid w:val="00C2755C"/>
    <w:rsid w:val="00C3114D"/>
    <w:rsid w:val="00C31CCD"/>
    <w:rsid w:val="00C74B39"/>
    <w:rsid w:val="00CA5ED2"/>
    <w:rsid w:val="00CC4CAD"/>
    <w:rsid w:val="00D51D4E"/>
    <w:rsid w:val="00D57248"/>
    <w:rsid w:val="00E25A7A"/>
    <w:rsid w:val="00E62B5A"/>
    <w:rsid w:val="00E66562"/>
    <w:rsid w:val="00E83569"/>
    <w:rsid w:val="00EE207C"/>
    <w:rsid w:val="00F32754"/>
    <w:rsid w:val="00F35C56"/>
    <w:rsid w:val="00F569CF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9ACC8"/>
  <w15:chartTrackingRefBased/>
  <w15:docId w15:val="{D7EC6F1D-AB1D-4B82-9864-49EB72F8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99"/>
    <w:rsid w:val="00B53EF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5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45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153&amp;utm_language=ES&amp;utm_source=integrated+content&amp;utm_campaign=/project-report-templates&amp;utm_medium=ic+monthly+project+status+report+27153+word+es&amp;lpa=ic+monthly+project+status+report+27153+word+es&amp;lx=pQhW3PqqrwhJVef8td3gUgBAgeTPLDIL8TQRu558b7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Monthly-Project-Status-Report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6E1613-87AE-448C-91AE-86EC11F3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IC-Monthly-Project-Status-Report-10673_WORD.dotx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Smartsheet.com</Company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Garrett</dc:creator>
  <cp:keywords/>
  <dc:description/>
  <cp:lastModifiedBy>Joshua Garrett</cp:lastModifiedBy>
  <cp:revision>1</cp:revision>
  <dcterms:created xsi:type="dcterms:W3CDTF">2022-02-09T00:44:00Z</dcterms:created>
  <dcterms:modified xsi:type="dcterms:W3CDTF">2022-02-09T00:44:00Z</dcterms:modified>
  <cp:category/>
</cp:coreProperties>
</file>